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EAB80" w14:textId="77777777" w:rsidR="005E5391" w:rsidRPr="00A66E24" w:rsidRDefault="005E5391" w:rsidP="005E5391">
      <w:pPr>
        <w:rPr>
          <w:rFonts w:ascii="Montserrat" w:hAnsi="Montserrat" w:cstheme="minorHAnsi"/>
          <w:b/>
          <w:lang w:val="ro-RO"/>
        </w:rPr>
      </w:pPr>
    </w:p>
    <w:p w14:paraId="0C34633C" w14:textId="3DCEA5A2" w:rsidR="005E5391" w:rsidRPr="00A66E24" w:rsidRDefault="00BD50BC" w:rsidP="005C5D63">
      <w:pPr>
        <w:rPr>
          <w:rFonts w:ascii="Montserrat" w:hAnsi="Montserrat" w:cstheme="minorHAnsi"/>
          <w:b/>
          <w:lang w:val="ro-RO"/>
        </w:rPr>
      </w:pPr>
      <w:r w:rsidRPr="00BD50BC">
        <w:rPr>
          <w:rFonts w:ascii="Montserrat" w:hAnsi="Montserrat" w:cstheme="minorHAnsi"/>
          <w:b/>
          <w:lang w:val="ro-RO"/>
        </w:rPr>
        <w:t>Apel nr. PR/NE/202</w:t>
      </w:r>
      <w:r w:rsidR="00C66220">
        <w:rPr>
          <w:rFonts w:ascii="Montserrat" w:hAnsi="Montserrat" w:cstheme="minorHAnsi"/>
          <w:b/>
          <w:lang w:val="ro-RO"/>
        </w:rPr>
        <w:t>5</w:t>
      </w:r>
      <w:r w:rsidRPr="00BD50BC">
        <w:rPr>
          <w:rFonts w:ascii="Montserrat" w:hAnsi="Montserrat" w:cstheme="minorHAnsi"/>
          <w:b/>
          <w:lang w:val="ro-RO"/>
        </w:rPr>
        <w:t xml:space="preserve">/P1/RSO1.1/1/3.3 - </w:t>
      </w:r>
      <w:proofErr w:type="spellStart"/>
      <w:r w:rsidRPr="00BD50BC">
        <w:rPr>
          <w:rFonts w:ascii="Montserrat" w:hAnsi="Montserrat" w:cstheme="minorHAnsi"/>
          <w:b/>
          <w:lang w:val="ro-RO"/>
        </w:rPr>
        <w:t>Proof</w:t>
      </w:r>
      <w:proofErr w:type="spellEnd"/>
      <w:r w:rsidRPr="00BD50BC">
        <w:rPr>
          <w:rFonts w:ascii="Montserrat" w:hAnsi="Montserrat" w:cstheme="minorHAnsi"/>
          <w:b/>
          <w:lang w:val="ro-RO"/>
        </w:rPr>
        <w:t xml:space="preserve">-of-concept </w:t>
      </w:r>
      <w:r w:rsidRPr="00BD50BC">
        <w:rPr>
          <w:rFonts w:ascii="Montserrat" w:hAnsi="Montserrat" w:cstheme="minorHAnsi"/>
          <w:b/>
          <w:lang w:val="ro-RO"/>
        </w:rPr>
        <w:tab/>
      </w:r>
      <w:r>
        <w:rPr>
          <w:rFonts w:ascii="Montserrat" w:hAnsi="Montserrat" w:cstheme="minorHAnsi"/>
          <w:b/>
          <w:lang w:val="ro-RO"/>
        </w:rPr>
        <w:tab/>
      </w:r>
      <w:r>
        <w:rPr>
          <w:rFonts w:ascii="Montserrat" w:hAnsi="Montserrat" w:cstheme="minorHAnsi"/>
          <w:b/>
          <w:lang w:val="ro-RO"/>
        </w:rPr>
        <w:tab/>
      </w:r>
      <w:r>
        <w:rPr>
          <w:rFonts w:ascii="Montserrat" w:hAnsi="Montserrat" w:cstheme="minorHAnsi"/>
          <w:b/>
          <w:lang w:val="ro-RO"/>
        </w:rPr>
        <w:tab/>
      </w:r>
      <w:r>
        <w:rPr>
          <w:rFonts w:ascii="Montserrat" w:hAnsi="Montserrat" w:cstheme="minorHAnsi"/>
          <w:b/>
          <w:lang w:val="ro-RO"/>
        </w:rPr>
        <w:tab/>
      </w:r>
      <w:r w:rsidR="005E5391" w:rsidRPr="00A66E24">
        <w:rPr>
          <w:rFonts w:ascii="Montserrat" w:hAnsi="Montserrat" w:cstheme="minorHAnsi"/>
          <w:b/>
          <w:lang w:val="ro-RO"/>
        </w:rPr>
        <w:t>Anexa 3</w:t>
      </w:r>
    </w:p>
    <w:p w14:paraId="50CFA427" w14:textId="77777777" w:rsidR="005E5391" w:rsidRPr="00A66E24" w:rsidRDefault="005E5391" w:rsidP="005E5391">
      <w:pPr>
        <w:pStyle w:val="Heading2"/>
        <w:numPr>
          <w:ilvl w:val="0"/>
          <w:numId w:val="0"/>
        </w:numPr>
        <w:pBdr>
          <w:top w:val="nil"/>
          <w:left w:val="nil"/>
          <w:bottom w:val="nil"/>
          <w:right w:val="nil"/>
          <w:between w:val="nil"/>
        </w:pBdr>
        <w:spacing w:before="100" w:beforeAutospacing="1" w:after="100" w:afterAutospacing="1"/>
        <w:jc w:val="center"/>
        <w:rPr>
          <w:rFonts w:ascii="Montserrat" w:eastAsia="Montserrat" w:hAnsi="Montserrat" w:cstheme="minorHAnsi"/>
          <w:b/>
          <w:bCs/>
          <w:color w:val="5B9BD5" w:themeColor="accent1"/>
          <w:sz w:val="24"/>
          <w:szCs w:val="24"/>
        </w:rPr>
      </w:pPr>
      <w:r w:rsidRPr="00A66E24">
        <w:rPr>
          <w:rFonts w:ascii="Montserrat" w:eastAsia="Montserrat" w:hAnsi="Montserrat" w:cstheme="minorHAnsi"/>
          <w:b/>
          <w:bCs/>
          <w:color w:val="5B9BD5" w:themeColor="accent1"/>
          <w:sz w:val="24"/>
          <w:szCs w:val="24"/>
        </w:rPr>
        <w:t>Glosar de termeni specifici</w:t>
      </w:r>
    </w:p>
    <w:p w14:paraId="48D93E37" w14:textId="77777777" w:rsidR="005E5391" w:rsidRPr="00A66E24" w:rsidRDefault="005E5391" w:rsidP="005E5391">
      <w:pPr>
        <w:spacing w:before="120" w:after="120"/>
        <w:jc w:val="both"/>
        <w:rPr>
          <w:rFonts w:ascii="Montserrat" w:hAnsi="Montserrat" w:cstheme="minorHAnsi"/>
          <w:iCs/>
          <w:lang w:val="ro-RO"/>
        </w:rPr>
      </w:pPr>
      <w:r w:rsidRPr="00A66E24">
        <w:rPr>
          <w:rFonts w:ascii="Montserrat" w:hAnsi="Montserrat" w:cstheme="minorHAnsi"/>
          <w:lang w:val="ro-RO"/>
        </w:rPr>
        <w:t>În sensul prezentului Ghid, următorii termeni specifici se folosesc cu următoarele înțelesuri:</w:t>
      </w:r>
    </w:p>
    <w:tbl>
      <w:tblPr>
        <w:tblStyle w:val="TableGrid"/>
        <w:tblW w:w="5000" w:type="pct"/>
        <w:tblLook w:val="04A0" w:firstRow="1" w:lastRow="0" w:firstColumn="1" w:lastColumn="0" w:noHBand="0" w:noVBand="1"/>
      </w:tblPr>
      <w:tblGrid>
        <w:gridCol w:w="729"/>
        <w:gridCol w:w="3018"/>
        <w:gridCol w:w="7015"/>
      </w:tblGrid>
      <w:tr w:rsidR="00915156" w:rsidRPr="00A66E24" w14:paraId="3BC4AFD5" w14:textId="77777777" w:rsidTr="00915156">
        <w:tc>
          <w:tcPr>
            <w:tcW w:w="339" w:type="pct"/>
          </w:tcPr>
          <w:p w14:paraId="23FC2D4F" w14:textId="77777777" w:rsidR="00915156" w:rsidRPr="00A66E24" w:rsidRDefault="00915156" w:rsidP="00915156">
            <w:pPr>
              <w:spacing w:before="240" w:after="240"/>
              <w:ind w:right="-78"/>
              <w:rPr>
                <w:rFonts w:ascii="Montserrat" w:hAnsi="Montserrat" w:cstheme="minorHAnsi"/>
                <w:color w:val="5B9BD5" w:themeColor="accent1"/>
              </w:rPr>
            </w:pPr>
            <w:r w:rsidRPr="00A66E24">
              <w:rPr>
                <w:rFonts w:ascii="Montserrat" w:hAnsi="Montserrat" w:cstheme="minorHAnsi"/>
                <w:b/>
                <w:bCs/>
              </w:rPr>
              <w:t>Nr. crt.</w:t>
            </w:r>
          </w:p>
        </w:tc>
        <w:tc>
          <w:tcPr>
            <w:tcW w:w="1402" w:type="pct"/>
          </w:tcPr>
          <w:p w14:paraId="1C62E62D" w14:textId="77777777" w:rsidR="00915156" w:rsidRPr="00A66E24" w:rsidRDefault="00915156" w:rsidP="00915156">
            <w:pPr>
              <w:spacing w:before="240" w:after="240"/>
              <w:rPr>
                <w:rFonts w:ascii="Montserrat" w:hAnsi="Montserrat" w:cstheme="minorHAnsi"/>
                <w:b/>
                <w:bCs/>
                <w:color w:val="5B9BD5" w:themeColor="accent1"/>
              </w:rPr>
            </w:pPr>
            <w:r w:rsidRPr="00A66E24">
              <w:rPr>
                <w:rFonts w:ascii="Montserrat" w:hAnsi="Montserrat" w:cstheme="minorHAnsi"/>
                <w:b/>
                <w:bCs/>
              </w:rPr>
              <w:t>Termen</w:t>
            </w:r>
          </w:p>
        </w:tc>
        <w:tc>
          <w:tcPr>
            <w:tcW w:w="3259" w:type="pct"/>
          </w:tcPr>
          <w:p w14:paraId="192501D9" w14:textId="77777777" w:rsidR="00915156" w:rsidRPr="00A66E24" w:rsidRDefault="00915156" w:rsidP="00915156">
            <w:pPr>
              <w:spacing w:before="240" w:after="240"/>
              <w:rPr>
                <w:rFonts w:ascii="Montserrat" w:hAnsi="Montserrat" w:cstheme="minorHAnsi"/>
              </w:rPr>
            </w:pPr>
            <w:r w:rsidRPr="00A66E24">
              <w:rPr>
                <w:rFonts w:ascii="Montserrat" w:hAnsi="Montserrat" w:cstheme="minorHAnsi"/>
                <w:b/>
                <w:bCs/>
              </w:rPr>
              <w:t>Definiție</w:t>
            </w:r>
          </w:p>
        </w:tc>
      </w:tr>
      <w:tr w:rsidR="00915156" w:rsidRPr="00A66E24" w14:paraId="67AECDD1" w14:textId="77777777" w:rsidTr="00915156">
        <w:tc>
          <w:tcPr>
            <w:tcW w:w="339" w:type="pct"/>
          </w:tcPr>
          <w:p w14:paraId="039A5B98"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53B88832"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Active fixe corporale</w:t>
            </w:r>
          </w:p>
        </w:tc>
        <w:tc>
          <w:tcPr>
            <w:tcW w:w="3259" w:type="pct"/>
          </w:tcPr>
          <w:p w14:paraId="694DC5EC" w14:textId="77777777" w:rsidR="00915156" w:rsidRPr="00A66E24" w:rsidRDefault="00915156" w:rsidP="00F4032E">
            <w:pPr>
              <w:tabs>
                <w:tab w:val="right" w:pos="2802"/>
              </w:tabs>
              <w:jc w:val="both"/>
              <w:rPr>
                <w:rFonts w:ascii="Montserrat" w:hAnsi="Montserrat" w:cstheme="minorHAnsi"/>
              </w:rPr>
            </w:pPr>
            <w:r w:rsidRPr="00A66E24">
              <w:rPr>
                <w:rFonts w:ascii="Montserrat" w:hAnsi="Montserrat" w:cstheme="minorHAnsi"/>
              </w:rPr>
              <w:t>Active fixe care îndeplinesc cumulativ două condiții: au valoarea de intrare mai mare de 2500 lei și durata normală de utilizare mai mare de un an; (de exemplu: terenuri, clădiri și instalații, utilaje și echipamente).</w:t>
            </w:r>
          </w:p>
        </w:tc>
      </w:tr>
      <w:tr w:rsidR="00915156" w:rsidRPr="00A66E24" w14:paraId="0C9417B1" w14:textId="77777777" w:rsidTr="00915156">
        <w:tc>
          <w:tcPr>
            <w:tcW w:w="339" w:type="pct"/>
          </w:tcPr>
          <w:p w14:paraId="381AB806"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741283A3"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Active necorporale</w:t>
            </w:r>
          </w:p>
        </w:tc>
        <w:tc>
          <w:tcPr>
            <w:tcW w:w="3259" w:type="pct"/>
          </w:tcPr>
          <w:p w14:paraId="0550ECAB" w14:textId="77777777" w:rsidR="00915156" w:rsidRPr="00A66E24" w:rsidRDefault="00915156" w:rsidP="00F4032E">
            <w:pPr>
              <w:tabs>
                <w:tab w:val="right" w:pos="2802"/>
              </w:tabs>
              <w:jc w:val="both"/>
              <w:rPr>
                <w:rFonts w:ascii="Montserrat" w:hAnsi="Montserrat" w:cstheme="minorHAnsi"/>
              </w:rPr>
            </w:pPr>
            <w:r w:rsidRPr="00A66E24">
              <w:rPr>
                <w:rFonts w:ascii="Montserrat" w:hAnsi="Montserrat" w:cstheme="minorHAnsi"/>
              </w:rPr>
              <w:t xml:space="preserve">Active fixe fără substanță fizică, care </w:t>
            </w:r>
            <w:sdt>
              <w:sdtPr>
                <w:rPr>
                  <w:rFonts w:ascii="Montserrat" w:hAnsi="Montserrat" w:cstheme="minorHAnsi"/>
                </w:rPr>
                <w:tag w:val="goog_rdk_15"/>
                <w:id w:val="1980653747"/>
              </w:sdtPr>
              <w:sdtEndPr/>
              <w:sdtContent/>
            </w:sdt>
            <w:r w:rsidRPr="00A66E24">
              <w:rPr>
                <w:rFonts w:ascii="Montserrat" w:hAnsi="Montserrat" w:cstheme="minorHAnsi"/>
              </w:rPr>
              <w:t>se utilizează pe o perioadă mai mare de un an; (de exemplu: brevete, licențe, mărci comerciale, programe informatice, alte drepturi și active similare, precum și investiții în realizarea de instrumente de comercializare on-line a serviciilor/ produselor proprii).</w:t>
            </w:r>
          </w:p>
        </w:tc>
      </w:tr>
      <w:tr w:rsidR="00915156" w:rsidRPr="00A66E24" w14:paraId="7EB39DCF" w14:textId="77777777" w:rsidTr="00915156">
        <w:tc>
          <w:tcPr>
            <w:tcW w:w="339" w:type="pct"/>
          </w:tcPr>
          <w:p w14:paraId="285DA44A"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2B746D32" w14:textId="77777777" w:rsidR="00915156" w:rsidRPr="00A66E24" w:rsidRDefault="00915156" w:rsidP="00915156">
            <w:pPr>
              <w:tabs>
                <w:tab w:val="right" w:pos="2802"/>
              </w:tabs>
              <w:rPr>
                <w:rFonts w:ascii="Montserrat" w:hAnsi="Montserrat" w:cstheme="minorHAnsi"/>
              </w:rPr>
            </w:pPr>
            <w:r>
              <w:rPr>
                <w:rFonts w:ascii="Montserrat" w:eastAsia="Montserrat" w:hAnsi="Montserrat" w:cs="Montserrat"/>
                <w:color w:val="2F5496"/>
              </w:rPr>
              <w:t>Activitate de bază în cadrul unui proiect</w:t>
            </w:r>
          </w:p>
        </w:tc>
        <w:tc>
          <w:tcPr>
            <w:tcW w:w="3259" w:type="pct"/>
          </w:tcPr>
          <w:p w14:paraId="2C8DE77D" w14:textId="77777777" w:rsidR="00915156" w:rsidRDefault="00915156" w:rsidP="00F4032E">
            <w:pPr>
              <w:pBdr>
                <w:top w:val="nil"/>
                <w:left w:val="nil"/>
                <w:bottom w:val="nil"/>
                <w:right w:val="nil"/>
                <w:between w:val="nil"/>
              </w:pBdr>
              <w:spacing w:before="120"/>
              <w:jc w:val="both"/>
              <w:rPr>
                <w:rFonts w:ascii="Montserrat" w:eastAsia="Montserrat" w:hAnsi="Montserrat" w:cs="Montserrat"/>
                <w:color w:val="000000"/>
              </w:rPr>
            </w:pPr>
            <w:r>
              <w:rPr>
                <w:rFonts w:ascii="Montserrat" w:eastAsia="Montserrat" w:hAnsi="Montserrat" w:cs="Montserrat"/>
                <w:color w:val="000000"/>
              </w:rPr>
              <w:t>Activitate sau pachet de activități declarate de către beneficiar ca fiind principale sau de referință pentru un proiect, care se verifică de către autoritatea de management/ organismul intermediar, după caz, în etapă de contractare, la momentul întocmirii planului de monitorizare al proiectului și care trebuie să respecte următoarele condiții cumulative:</w:t>
            </w:r>
          </w:p>
          <w:p w14:paraId="5AF67575" w14:textId="77777777" w:rsidR="00915156" w:rsidRDefault="00915156" w:rsidP="00F4032E">
            <w:pPr>
              <w:pBdr>
                <w:top w:val="nil"/>
                <w:left w:val="nil"/>
                <w:bottom w:val="nil"/>
                <w:right w:val="nil"/>
                <w:between w:val="nil"/>
              </w:pBdr>
              <w:jc w:val="both"/>
              <w:rPr>
                <w:rFonts w:ascii="Montserrat" w:eastAsia="Montserrat" w:hAnsi="Montserrat" w:cs="Montserrat"/>
                <w:color w:val="000000"/>
              </w:rPr>
            </w:pPr>
            <w:r>
              <w:rPr>
                <w:rFonts w:ascii="Montserrat" w:eastAsia="Montserrat" w:hAnsi="Montserrat" w:cs="Montserrat"/>
                <w:color w:val="000000"/>
              </w:rPr>
              <w:t>(i) are legătură directă cu obiectul proiectului pentru care se acordă finanțarea și contribuie în mod direct și semnificativ la realizarea obiectivelor și la obținerea rezultatelor acestuia;</w:t>
            </w:r>
          </w:p>
          <w:p w14:paraId="3C04FB8C" w14:textId="77777777" w:rsidR="00915156" w:rsidRDefault="00915156" w:rsidP="00F4032E">
            <w:pPr>
              <w:pBdr>
                <w:top w:val="nil"/>
                <w:left w:val="nil"/>
                <w:bottom w:val="nil"/>
                <w:right w:val="nil"/>
                <w:between w:val="nil"/>
              </w:pBdr>
              <w:jc w:val="both"/>
              <w:rPr>
                <w:rFonts w:ascii="Montserrat" w:eastAsia="Montserrat" w:hAnsi="Montserrat" w:cs="Montserrat"/>
                <w:color w:val="000000"/>
              </w:rPr>
            </w:pPr>
            <w:r>
              <w:rPr>
                <w:rFonts w:ascii="Montserrat" w:eastAsia="Montserrat" w:hAnsi="Montserrat" w:cs="Montserrat"/>
                <w:color w:val="000000"/>
              </w:rPr>
              <w:t>(ii) se regăsește în cererea de finanțare sub forma activităților eligibile obligatorii specificate în Ghidul Solicitantului;</w:t>
            </w:r>
          </w:p>
          <w:p w14:paraId="2632EEDF" w14:textId="77777777" w:rsidR="00915156" w:rsidRDefault="00915156" w:rsidP="00F4032E">
            <w:pPr>
              <w:pBdr>
                <w:top w:val="nil"/>
                <w:left w:val="nil"/>
                <w:bottom w:val="nil"/>
                <w:right w:val="nil"/>
                <w:between w:val="nil"/>
              </w:pBdr>
              <w:jc w:val="both"/>
              <w:rPr>
                <w:rFonts w:ascii="Montserrat" w:eastAsia="Montserrat" w:hAnsi="Montserrat" w:cs="Montserrat"/>
                <w:color w:val="000000"/>
              </w:rPr>
            </w:pPr>
            <w:r>
              <w:rPr>
                <w:rFonts w:ascii="Montserrat" w:eastAsia="Montserrat" w:hAnsi="Montserrat" w:cs="Montserrat"/>
                <w:color w:val="000000"/>
              </w:rPr>
              <w:t>(iii nu face parte din activitățile conexe, așa cum sunt acestea definite în Ghidul Solicitantului;</w:t>
            </w:r>
          </w:p>
          <w:p w14:paraId="0B029FA8" w14:textId="77777777" w:rsidR="00915156" w:rsidRPr="00A66E24" w:rsidRDefault="00915156" w:rsidP="00F4032E">
            <w:pPr>
              <w:jc w:val="both"/>
              <w:rPr>
                <w:rFonts w:ascii="Montserrat" w:hAnsi="Montserrat" w:cstheme="minorHAnsi"/>
              </w:rPr>
            </w:pPr>
            <w:r>
              <w:rPr>
                <w:rFonts w:ascii="Montserrat" w:eastAsia="Montserrat" w:hAnsi="Montserrat" w:cs="Montserrat"/>
                <w:color w:val="000000"/>
              </w:rPr>
              <w:t>(iv) bugetul estimat alocat activității sau pachetului de activități reprezintă minimum 50% din bugetul eligibil al proiectului.</w:t>
            </w:r>
          </w:p>
        </w:tc>
      </w:tr>
      <w:tr w:rsidR="00915156" w:rsidRPr="00A66E24" w14:paraId="1DD2FD92" w14:textId="77777777" w:rsidTr="00915156">
        <w:tc>
          <w:tcPr>
            <w:tcW w:w="339" w:type="pct"/>
          </w:tcPr>
          <w:p w14:paraId="4BBA0DBA"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3BAD7867"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Activitate economică</w:t>
            </w:r>
            <w:r w:rsidRPr="00E5708F">
              <w:rPr>
                <w:rFonts w:ascii="Montserrat" w:eastAsia="Montserrat" w:hAnsi="Montserrat" w:cs="Montserrat"/>
                <w:color w:val="2F5496"/>
              </w:rPr>
              <w:tab/>
            </w:r>
          </w:p>
        </w:tc>
        <w:tc>
          <w:tcPr>
            <w:tcW w:w="3259" w:type="pct"/>
          </w:tcPr>
          <w:p w14:paraId="08F0ED79" w14:textId="77777777" w:rsidR="00915156" w:rsidRPr="00A66E24" w:rsidRDefault="00915156" w:rsidP="00F4032E">
            <w:pPr>
              <w:jc w:val="both"/>
              <w:rPr>
                <w:rFonts w:ascii="Montserrat" w:hAnsi="Montserrat" w:cstheme="minorHAnsi"/>
              </w:rPr>
            </w:pPr>
            <w:r w:rsidRPr="00A66E24">
              <w:rPr>
                <w:rFonts w:ascii="Montserrat" w:hAnsi="Montserrat" w:cstheme="minorHAnsi"/>
              </w:rPr>
              <w:t>Reprezintă orice activitate care constă în furnizarea de bunuri, servicii și lucrări pe o piață data</w:t>
            </w:r>
            <w:r w:rsidRPr="00A66E24">
              <w:rPr>
                <w:rStyle w:val="FootnoteReference"/>
                <w:rFonts w:ascii="Montserrat" w:hAnsi="Montserrat" w:cstheme="minorHAnsi"/>
              </w:rPr>
              <w:footnoteReference w:id="1"/>
            </w:r>
          </w:p>
        </w:tc>
      </w:tr>
      <w:tr w:rsidR="00915156" w:rsidRPr="00A66E24" w14:paraId="7FC190DA" w14:textId="77777777" w:rsidTr="00915156">
        <w:tc>
          <w:tcPr>
            <w:tcW w:w="339" w:type="pct"/>
          </w:tcPr>
          <w:p w14:paraId="42568FDF"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0DDA42F2"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Activități de inovare</w:t>
            </w:r>
          </w:p>
        </w:tc>
        <w:tc>
          <w:tcPr>
            <w:tcW w:w="3259" w:type="pct"/>
          </w:tcPr>
          <w:p w14:paraId="0946E4BB" w14:textId="77777777" w:rsidR="00915156" w:rsidRPr="00A66E24" w:rsidRDefault="00915156" w:rsidP="00F4032E">
            <w:pPr>
              <w:tabs>
                <w:tab w:val="right" w:pos="2802"/>
              </w:tabs>
              <w:jc w:val="both"/>
              <w:rPr>
                <w:rFonts w:ascii="Montserrat" w:hAnsi="Montserrat" w:cstheme="minorHAnsi"/>
              </w:rPr>
            </w:pPr>
            <w:r w:rsidRPr="00A66E24">
              <w:rPr>
                <w:rFonts w:ascii="Montserrat" w:hAnsi="Montserrat" w:cstheme="minorHAnsi"/>
              </w:rPr>
              <w:t>Activități desfășurate de agenți economici sau de organizații de cercetare, destinate obținerii unor produse sau procese noi sau semnificativ îmbunătățite.</w:t>
            </w:r>
          </w:p>
        </w:tc>
      </w:tr>
      <w:tr w:rsidR="00915156" w:rsidRPr="00A66E24" w14:paraId="29E6AE9B" w14:textId="77777777" w:rsidTr="00915156">
        <w:tc>
          <w:tcPr>
            <w:tcW w:w="339" w:type="pct"/>
          </w:tcPr>
          <w:p w14:paraId="3FDF00DE"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69312049" w14:textId="77777777" w:rsidR="00915156" w:rsidRPr="00A66E24" w:rsidRDefault="00915156" w:rsidP="00915156">
            <w:pPr>
              <w:tabs>
                <w:tab w:val="right" w:pos="2802"/>
              </w:tabs>
              <w:rPr>
                <w:rFonts w:ascii="Montserrat" w:hAnsi="Montserrat" w:cstheme="minorHAnsi"/>
              </w:rPr>
            </w:pPr>
            <w:r>
              <w:rPr>
                <w:rFonts w:ascii="Montserrat" w:eastAsia="Montserrat" w:hAnsi="Montserrat" w:cs="Montserrat"/>
                <w:color w:val="2F5496"/>
              </w:rPr>
              <w:t xml:space="preserve">Ajutor de </w:t>
            </w:r>
            <w:proofErr w:type="spellStart"/>
            <w:r>
              <w:rPr>
                <w:rFonts w:ascii="Montserrat" w:eastAsia="Montserrat" w:hAnsi="Montserrat" w:cs="Montserrat"/>
                <w:color w:val="2F5496"/>
              </w:rPr>
              <w:t>minimis</w:t>
            </w:r>
            <w:proofErr w:type="spellEnd"/>
          </w:p>
        </w:tc>
        <w:tc>
          <w:tcPr>
            <w:tcW w:w="3259" w:type="pct"/>
          </w:tcPr>
          <w:p w14:paraId="1CB06FFB" w14:textId="72890B24" w:rsidR="00915156" w:rsidRDefault="00915156" w:rsidP="00F4032E">
            <w:pPr>
              <w:pBdr>
                <w:top w:val="nil"/>
                <w:left w:val="nil"/>
                <w:bottom w:val="nil"/>
                <w:right w:val="nil"/>
                <w:between w:val="nil"/>
              </w:pBdr>
              <w:spacing w:before="120"/>
              <w:jc w:val="both"/>
              <w:rPr>
                <w:rFonts w:ascii="Montserrat" w:eastAsia="Montserrat" w:hAnsi="Montserrat" w:cs="Montserrat"/>
                <w:color w:val="000000"/>
              </w:rPr>
            </w:pPr>
            <w:r>
              <w:rPr>
                <w:rFonts w:ascii="Montserrat" w:eastAsia="Montserrat" w:hAnsi="Montserrat" w:cs="Montserrat"/>
                <w:color w:val="000000"/>
              </w:rPr>
              <w:t xml:space="preserve">Valoarea ajutorului de </w:t>
            </w:r>
            <w:proofErr w:type="spellStart"/>
            <w:r>
              <w:rPr>
                <w:rFonts w:ascii="Montserrat" w:eastAsia="Montserrat" w:hAnsi="Montserrat" w:cs="Montserrat"/>
                <w:color w:val="000000"/>
              </w:rPr>
              <w:t>minimis</w:t>
            </w:r>
            <w:proofErr w:type="spellEnd"/>
            <w:r>
              <w:rPr>
                <w:rFonts w:ascii="Montserrat" w:eastAsia="Montserrat" w:hAnsi="Montserrat" w:cs="Montserrat"/>
                <w:color w:val="000000"/>
              </w:rPr>
              <w:t xml:space="preserve"> acordat per stat membru unei </w:t>
            </w:r>
            <w:r w:rsidR="00742E6B">
              <w:rPr>
                <w:rFonts w:ascii="Montserrat" w:eastAsia="Montserrat" w:hAnsi="Montserrat" w:cs="Montserrat"/>
                <w:color w:val="000000"/>
              </w:rPr>
              <w:t>întreprinderi</w:t>
            </w:r>
            <w:r>
              <w:rPr>
                <w:rFonts w:ascii="Montserrat" w:eastAsia="Montserrat" w:hAnsi="Montserrat" w:cs="Montserrat"/>
                <w:color w:val="000000"/>
              </w:rPr>
              <w:t xml:space="preserve"> o perioada de 3 ani, perioada care trebuie evaluata in mod continuu ( pentru fiecare nou ajutor de </w:t>
            </w:r>
            <w:proofErr w:type="spellStart"/>
            <w:r>
              <w:rPr>
                <w:rFonts w:ascii="Montserrat" w:eastAsia="Montserrat" w:hAnsi="Montserrat" w:cs="Montserrat"/>
                <w:color w:val="000000"/>
              </w:rPr>
              <w:t>minimis</w:t>
            </w:r>
            <w:proofErr w:type="spellEnd"/>
            <w:r>
              <w:rPr>
                <w:rFonts w:ascii="Montserrat" w:eastAsia="Montserrat" w:hAnsi="Montserrat" w:cs="Montserrat"/>
                <w:color w:val="000000"/>
              </w:rPr>
              <w:t xml:space="preserve"> acordat, trebuie luata in considerare valoarea totala a ajutoarelor de </w:t>
            </w:r>
            <w:proofErr w:type="spellStart"/>
            <w:r>
              <w:rPr>
                <w:rFonts w:ascii="Montserrat" w:eastAsia="Montserrat" w:hAnsi="Montserrat" w:cs="Montserrat"/>
                <w:color w:val="000000"/>
              </w:rPr>
              <w:t>minimis</w:t>
            </w:r>
            <w:proofErr w:type="spellEnd"/>
            <w:r>
              <w:rPr>
                <w:rFonts w:ascii="Montserrat" w:eastAsia="Montserrat" w:hAnsi="Montserrat" w:cs="Montserrat"/>
                <w:color w:val="000000"/>
              </w:rPr>
              <w:t xml:space="preserve"> acordate in ultimii 3 ani), </w:t>
            </w:r>
            <w:r w:rsidR="00742E6B">
              <w:rPr>
                <w:rFonts w:ascii="Montserrat" w:eastAsia="Montserrat" w:hAnsi="Montserrat" w:cs="Montserrat"/>
                <w:color w:val="000000"/>
              </w:rPr>
              <w:t>limitat</w:t>
            </w:r>
            <w:r>
              <w:rPr>
                <w:rFonts w:ascii="Montserrat" w:eastAsia="Montserrat" w:hAnsi="Montserrat" w:cs="Montserrat"/>
                <w:color w:val="000000"/>
              </w:rPr>
              <w:t xml:space="preserve"> la un </w:t>
            </w:r>
            <w:r>
              <w:rPr>
                <w:rFonts w:ascii="Montserrat" w:eastAsia="Montserrat" w:hAnsi="Montserrat" w:cs="Montserrat"/>
                <w:color w:val="000000"/>
              </w:rPr>
              <w:lastRenderedPageBreak/>
              <w:t>nivel  conform Regulamentului (UE) 2023/283</w:t>
            </w:r>
            <w:sdt>
              <w:sdtPr>
                <w:tag w:val="goog_rdk_7"/>
                <w:id w:val="478047721"/>
              </w:sdtPr>
              <w:sdtEndPr/>
              <w:sdtContent>
                <w:sdt>
                  <w:sdtPr>
                    <w:tag w:val="goog_rdk_8"/>
                    <w:id w:val="-530495567"/>
                  </w:sdtPr>
                  <w:sdtEndPr/>
                  <w:sdtContent/>
                </w:sdt>
                <w:r>
                  <w:rPr>
                    <w:rFonts w:ascii="Montserrat" w:eastAsia="Montserrat" w:hAnsi="Montserrat" w:cs="Montserrat"/>
                    <w:color w:val="000000"/>
                  </w:rPr>
                  <w:t>1</w:t>
                </w:r>
              </w:sdtContent>
            </w:sdt>
            <w:r>
              <w:rPr>
                <w:rFonts w:ascii="Montserrat" w:eastAsia="Montserrat" w:hAnsi="Montserrat" w:cs="Montserrat"/>
                <w:color w:val="000000"/>
              </w:rPr>
              <w:t xml:space="preserve">, care nu </w:t>
            </w:r>
            <w:r w:rsidR="00742E6B">
              <w:rPr>
                <w:rFonts w:ascii="Montserrat" w:eastAsia="Montserrat" w:hAnsi="Montserrat" w:cs="Montserrat"/>
                <w:color w:val="000000"/>
              </w:rPr>
              <w:t>denaturează</w:t>
            </w:r>
            <w:r>
              <w:rPr>
                <w:rFonts w:ascii="Montserrat" w:eastAsia="Montserrat" w:hAnsi="Montserrat" w:cs="Montserrat"/>
                <w:color w:val="000000"/>
              </w:rPr>
              <w:t xml:space="preserve"> sau </w:t>
            </w:r>
            <w:r w:rsidR="00742E6B">
              <w:rPr>
                <w:rFonts w:ascii="Montserrat" w:eastAsia="Montserrat" w:hAnsi="Montserrat" w:cs="Montserrat"/>
                <w:color w:val="000000"/>
              </w:rPr>
              <w:t>amenință concurenț</w:t>
            </w:r>
            <w:r>
              <w:rPr>
                <w:rFonts w:ascii="Montserrat" w:eastAsia="Montserrat" w:hAnsi="Montserrat" w:cs="Montserrat"/>
                <w:color w:val="000000"/>
              </w:rPr>
              <w:t>a.</w:t>
            </w:r>
          </w:p>
          <w:p w14:paraId="37C4B365" w14:textId="77777777" w:rsidR="00915156" w:rsidRDefault="00915156" w:rsidP="00F4032E">
            <w:pPr>
              <w:pBdr>
                <w:top w:val="nil"/>
                <w:left w:val="nil"/>
                <w:bottom w:val="nil"/>
                <w:right w:val="nil"/>
                <w:between w:val="nil"/>
              </w:pBdr>
              <w:jc w:val="both"/>
              <w:rPr>
                <w:rFonts w:ascii="Montserrat" w:eastAsia="Montserrat" w:hAnsi="Montserrat" w:cs="Montserrat"/>
                <w:color w:val="000000"/>
              </w:rPr>
            </w:pPr>
          </w:p>
          <w:p w14:paraId="102300E9" w14:textId="77777777" w:rsidR="00915156" w:rsidRPr="00A66E24" w:rsidRDefault="00915156" w:rsidP="00F4032E">
            <w:pPr>
              <w:tabs>
                <w:tab w:val="right" w:pos="2802"/>
              </w:tabs>
              <w:jc w:val="both"/>
              <w:rPr>
                <w:rFonts w:ascii="Montserrat" w:hAnsi="Montserrat" w:cstheme="minorHAnsi"/>
              </w:rPr>
            </w:pPr>
            <w:r>
              <w:rPr>
                <w:rFonts w:ascii="Montserrat" w:eastAsia="Montserrat" w:hAnsi="Montserrat" w:cs="Montserrat"/>
                <w:color w:val="000000"/>
              </w:rPr>
              <w:t xml:space="preserve">Ajutorul acordat unei întreprinderi unice </w:t>
            </w:r>
            <w:r w:rsidRPr="00DF5A2B">
              <w:rPr>
                <w:rFonts w:ascii="Montserrat" w:eastAsia="Montserrat" w:hAnsi="Montserrat" w:cs="Montserrat"/>
                <w:color w:val="000000"/>
              </w:rPr>
              <w:t>într-o perioadă de 3 ani</w:t>
            </w:r>
            <w:r>
              <w:rPr>
                <w:rFonts w:ascii="Montserrat" w:eastAsia="Montserrat" w:hAnsi="Montserrat" w:cs="Montserrat"/>
                <w:color w:val="000000"/>
              </w:rPr>
              <w:t>, limitat conform normelor Uniunii Europene (Regulamentul (UE) nr. 2023/2831), la un nivel la care să nu distorsioneze concurența și/sau comerțul cu statele membre.</w:t>
            </w:r>
          </w:p>
        </w:tc>
      </w:tr>
      <w:tr w:rsidR="00915156" w:rsidRPr="00A66E24" w14:paraId="0CD2F430" w14:textId="77777777" w:rsidTr="00915156">
        <w:tc>
          <w:tcPr>
            <w:tcW w:w="339" w:type="pct"/>
          </w:tcPr>
          <w:p w14:paraId="11C5407C"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57479629" w14:textId="77777777" w:rsidR="00915156" w:rsidRDefault="00915156" w:rsidP="00915156">
            <w:pPr>
              <w:tabs>
                <w:tab w:val="right" w:pos="2802"/>
              </w:tabs>
              <w:rPr>
                <w:rFonts w:ascii="Montserrat" w:eastAsia="Montserrat" w:hAnsi="Montserrat" w:cs="Montserrat"/>
                <w:color w:val="2F5496"/>
              </w:rPr>
            </w:pPr>
            <w:r>
              <w:rPr>
                <w:rFonts w:ascii="Montserrat" w:eastAsia="Montserrat" w:hAnsi="Montserrat" w:cs="Montserrat"/>
                <w:color w:val="2F5496"/>
              </w:rPr>
              <w:t>Ajutor de stat</w:t>
            </w:r>
          </w:p>
        </w:tc>
        <w:tc>
          <w:tcPr>
            <w:tcW w:w="3259" w:type="pct"/>
          </w:tcPr>
          <w:p w14:paraId="705876D0" w14:textId="77777777" w:rsidR="00915156" w:rsidRDefault="00915156" w:rsidP="00F4032E">
            <w:pPr>
              <w:jc w:val="both"/>
              <w:rPr>
                <w:rFonts w:ascii="Montserrat" w:eastAsia="Montserrat" w:hAnsi="Montserrat" w:cs="Montserrat"/>
                <w:color w:val="000000"/>
              </w:rPr>
            </w:pPr>
            <w:r>
              <w:rPr>
                <w:rFonts w:ascii="Montserrat" w:eastAsia="Montserrat" w:hAnsi="Montserrat" w:cs="Montserrat"/>
                <w:color w:val="000000"/>
              </w:rPr>
              <w:t>Orice măsură care îndeplinește toate criteriile prevăzute la art. 107, alin. (1) din Tratatul privind funcționarea Uniunii Europene (TFUE), respectiv care implică transferul de resurse de stat, care se materializează într-un avantaj economic de care întreprinderea nu ar fi beneficiat în mod normal, care să fie selectiv și care să aibă un efect potențial asupra concurenței și comerțului între statele membre.</w:t>
            </w:r>
          </w:p>
        </w:tc>
      </w:tr>
      <w:tr w:rsidR="00915156" w:rsidRPr="00A66E24" w14:paraId="0A6729A6" w14:textId="77777777" w:rsidTr="00915156">
        <w:tc>
          <w:tcPr>
            <w:tcW w:w="339" w:type="pct"/>
          </w:tcPr>
          <w:p w14:paraId="13EE9B33"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43C4AB20" w14:textId="77777777" w:rsidR="00915156" w:rsidRPr="00A66E24" w:rsidRDefault="00915156" w:rsidP="00915156">
            <w:pPr>
              <w:tabs>
                <w:tab w:val="right" w:pos="2802"/>
              </w:tabs>
              <w:rPr>
                <w:rFonts w:ascii="Montserrat" w:hAnsi="Montserrat" w:cstheme="minorHAnsi"/>
              </w:rPr>
            </w:pPr>
            <w:r>
              <w:rPr>
                <w:rFonts w:ascii="Montserrat" w:eastAsia="Montserrat" w:hAnsi="Montserrat" w:cs="Montserrat"/>
                <w:color w:val="2F5496"/>
              </w:rPr>
              <w:t>Apel de proiecte</w:t>
            </w:r>
          </w:p>
        </w:tc>
        <w:tc>
          <w:tcPr>
            <w:tcW w:w="3259" w:type="pct"/>
          </w:tcPr>
          <w:p w14:paraId="6AE5BBEB" w14:textId="77777777" w:rsidR="00915156" w:rsidRPr="00A66E24" w:rsidRDefault="00915156" w:rsidP="00F4032E">
            <w:pPr>
              <w:tabs>
                <w:tab w:val="right" w:pos="2802"/>
              </w:tabs>
              <w:jc w:val="both"/>
              <w:rPr>
                <w:rFonts w:ascii="Montserrat" w:hAnsi="Montserrat" w:cstheme="minorHAnsi"/>
              </w:rPr>
            </w:pPr>
            <w:r>
              <w:rPr>
                <w:rFonts w:ascii="Montserrat" w:eastAsia="Montserrat" w:hAnsi="Montserrat" w:cs="Montserrat"/>
                <w:color w:val="000000"/>
              </w:rPr>
              <w:t>Invitație publică adresată de către autoritatea de management categoriilor de solicitanți eligibili stabiliți prin Ghidul Solicitantului, în vederea transmiterii cererilor de finanțare, în cadrul uneia sau mai multor priorități din cadrul programului.</w:t>
            </w:r>
          </w:p>
        </w:tc>
      </w:tr>
      <w:tr w:rsidR="00915156" w:rsidRPr="00A66E24" w14:paraId="12B26FEB" w14:textId="77777777" w:rsidTr="00915156">
        <w:tc>
          <w:tcPr>
            <w:tcW w:w="339" w:type="pct"/>
          </w:tcPr>
          <w:p w14:paraId="32B581C6"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784052CE" w14:textId="77777777" w:rsidR="00915156" w:rsidRPr="00A66E24" w:rsidRDefault="00915156" w:rsidP="00915156">
            <w:pPr>
              <w:tabs>
                <w:tab w:val="right" w:pos="2802"/>
              </w:tabs>
              <w:rPr>
                <w:rFonts w:ascii="Montserrat" w:hAnsi="Montserrat" w:cstheme="minorHAnsi"/>
              </w:rPr>
            </w:pPr>
            <w:r>
              <w:rPr>
                <w:rFonts w:ascii="Montserrat" w:eastAsia="Montserrat" w:hAnsi="Montserrat" w:cs="Montserrat"/>
                <w:color w:val="2F5496"/>
              </w:rPr>
              <w:t>Autoritate de Management pentru Programul Regional Nord-Est 2021-2027</w:t>
            </w:r>
          </w:p>
        </w:tc>
        <w:tc>
          <w:tcPr>
            <w:tcW w:w="3259" w:type="pct"/>
          </w:tcPr>
          <w:p w14:paraId="56B5ACC9" w14:textId="77777777" w:rsidR="00915156" w:rsidRPr="00A66E24" w:rsidRDefault="00915156" w:rsidP="00F4032E">
            <w:pPr>
              <w:tabs>
                <w:tab w:val="right" w:pos="2802"/>
              </w:tabs>
              <w:jc w:val="both"/>
              <w:rPr>
                <w:rFonts w:ascii="Montserrat" w:hAnsi="Montserrat" w:cstheme="minorHAnsi"/>
              </w:rPr>
            </w:pPr>
            <w:r>
              <w:rPr>
                <w:rFonts w:ascii="Montserrat" w:eastAsia="Montserrat" w:hAnsi="Montserrat" w:cs="Montserrat"/>
                <w:color w:val="000000"/>
              </w:rPr>
              <w:t>Instituția care gestionează Programul, în perioada de programare 2021-2027, în conformitate cu prevederile Legii nr. 277 din 26 noiembrie 2021 pentru aprobarea Ordonanței de urgență a Guvernului nr. 122/2020 privind unele măsuri pentru asigurarea eficientizării procesului decizional al fondurilor externe nerambursabile destinate dezvoltării regionale în România.</w:t>
            </w:r>
          </w:p>
        </w:tc>
      </w:tr>
      <w:tr w:rsidR="00915156" w:rsidRPr="00A66E24" w14:paraId="598E74DA" w14:textId="77777777" w:rsidTr="00915156">
        <w:tc>
          <w:tcPr>
            <w:tcW w:w="339" w:type="pct"/>
          </w:tcPr>
          <w:p w14:paraId="627C3621"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52356CD3"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Cercetare contractuală</w:t>
            </w:r>
          </w:p>
        </w:tc>
        <w:tc>
          <w:tcPr>
            <w:tcW w:w="3259" w:type="pct"/>
          </w:tcPr>
          <w:p w14:paraId="669CB683" w14:textId="093F91F1" w:rsidR="00915156" w:rsidRDefault="00915156" w:rsidP="00F4032E">
            <w:pPr>
              <w:widowControl w:val="0"/>
              <w:jc w:val="both"/>
              <w:rPr>
                <w:rFonts w:ascii="Montserrat" w:hAnsi="Montserrat" w:cs="Arial"/>
              </w:rPr>
            </w:pPr>
            <w:r>
              <w:rPr>
                <w:rFonts w:ascii="Montserrat" w:hAnsi="Montserrat" w:cs="Arial"/>
              </w:rPr>
              <w:t>O modalitate de colaborare între o entitate/</w:t>
            </w:r>
            <w:r w:rsidR="00742E6B">
              <w:rPr>
                <w:rFonts w:ascii="Montserrat" w:hAnsi="Montserrat" w:cs="Arial"/>
              </w:rPr>
              <w:t>organizație</w:t>
            </w:r>
            <w:r>
              <w:rPr>
                <w:rFonts w:ascii="Montserrat" w:hAnsi="Montserrat" w:cs="Arial"/>
              </w:rPr>
              <w:t xml:space="preserve">  care dorește să realizeze o cercetare (clientul) și o altă entitate/organizație care are capacitatea de a o realiza (executantul). Această colaborare este reglementată printr-un contract care definește clar obiectivele cercetării, metodologia utilizată, livrabilele, termenele limită, bugetul și drepturile de proprietate intelectuală.</w:t>
            </w:r>
          </w:p>
          <w:p w14:paraId="2512B3F5" w14:textId="77777777" w:rsidR="00915156" w:rsidRPr="00A66E24" w:rsidRDefault="00915156" w:rsidP="00F4032E">
            <w:pPr>
              <w:jc w:val="both"/>
              <w:rPr>
                <w:rFonts w:ascii="Montserrat" w:hAnsi="Montserrat" w:cstheme="minorHAnsi"/>
              </w:rPr>
            </w:pPr>
          </w:p>
        </w:tc>
      </w:tr>
      <w:tr w:rsidR="00915156" w:rsidRPr="00A66E24" w14:paraId="2C6D4CB9" w14:textId="77777777" w:rsidTr="00915156">
        <w:tc>
          <w:tcPr>
            <w:tcW w:w="339" w:type="pct"/>
          </w:tcPr>
          <w:p w14:paraId="4925A789"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44991287"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Cercetare industrială</w:t>
            </w:r>
          </w:p>
        </w:tc>
        <w:tc>
          <w:tcPr>
            <w:tcW w:w="3259" w:type="pct"/>
          </w:tcPr>
          <w:p w14:paraId="3F68A421" w14:textId="77777777" w:rsidR="00915156" w:rsidRPr="00A66E24" w:rsidRDefault="00915156" w:rsidP="00F4032E">
            <w:pPr>
              <w:jc w:val="both"/>
              <w:rPr>
                <w:rFonts w:ascii="Montserrat" w:hAnsi="Montserrat" w:cstheme="minorHAnsi"/>
              </w:rPr>
            </w:pPr>
            <w:r w:rsidRPr="00A66E24">
              <w:rPr>
                <w:rFonts w:ascii="Montserrat" w:hAnsi="Montserrat" w:cstheme="minorHAnsi"/>
              </w:rPr>
              <w:t xml:space="preserve">Cercetare sau investigație critică planificată în scopul dobândirii de cunoștințe și competențe noi pentru elaborarea unor noi produse, procese sau servicii ori pentru realizarea unei îmbunătățiri semnificative a produselor, proceselor sau serviciilor existente, inclusiv a produselor, proceselor sau serviciilor digitale, în orice domeniu, tehnologie, industrie sau sector (inclusiv, dar fără a se limita la acestea, industrii și tehnologii digitale, cum ar fi super-calculul, tehnologiile cuantice, tehnologiile </w:t>
            </w:r>
            <w:proofErr w:type="spellStart"/>
            <w:r w:rsidRPr="00A66E24">
              <w:rPr>
                <w:rFonts w:ascii="Montserrat" w:hAnsi="Montserrat" w:cstheme="minorHAnsi"/>
              </w:rPr>
              <w:t>blockchain</w:t>
            </w:r>
            <w:proofErr w:type="spellEnd"/>
            <w:r w:rsidRPr="00A66E24">
              <w:rPr>
                <w:rFonts w:ascii="Montserrat" w:hAnsi="Montserrat" w:cstheme="minorHAnsi"/>
              </w:rPr>
              <w:t xml:space="preserve">, inteligența artificială, securitatea cibernetică, volumele mari de date și tehnologiile de tip </w:t>
            </w:r>
            <w:proofErr w:type="spellStart"/>
            <w:r w:rsidRPr="00A66E24">
              <w:rPr>
                <w:rFonts w:ascii="Montserrat" w:hAnsi="Montserrat" w:cstheme="minorHAnsi"/>
              </w:rPr>
              <w:t>cloud</w:t>
            </w:r>
            <w:proofErr w:type="spellEnd"/>
            <w:r w:rsidRPr="00A66E24">
              <w:rPr>
                <w:rFonts w:ascii="Montserrat" w:hAnsi="Montserrat" w:cstheme="minorHAnsi"/>
              </w:rPr>
              <w:t>). Cercetarea industrială cuprinde crearea de părți componente pentru sisteme complexe și poate include construcția de prototipuri în laborator sau într-un mediu cu interfețe simulate ale sistemelor existente, precum și de linii pilot, atunci când acest lucru este necesar pentru cercetarea industrială și, în special, pentru validarea tehnologiilor generice;</w:t>
            </w:r>
          </w:p>
        </w:tc>
      </w:tr>
      <w:tr w:rsidR="00915156" w:rsidRPr="00A66E24" w14:paraId="117D0F6D" w14:textId="77777777" w:rsidTr="00915156">
        <w:tc>
          <w:tcPr>
            <w:tcW w:w="339" w:type="pct"/>
          </w:tcPr>
          <w:p w14:paraId="78251AAA"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427CD435" w14:textId="77777777" w:rsidR="00915156" w:rsidRPr="00A66E24" w:rsidRDefault="00915156" w:rsidP="00915156">
            <w:pPr>
              <w:rPr>
                <w:rFonts w:ascii="Montserrat" w:hAnsi="Montserrat" w:cstheme="minorHAnsi"/>
                <w:highlight w:val="yellow"/>
              </w:rPr>
            </w:pPr>
            <w:r>
              <w:rPr>
                <w:rFonts w:ascii="Montserrat" w:eastAsia="Montserrat" w:hAnsi="Montserrat" w:cs="Montserrat"/>
                <w:color w:val="2F5496"/>
              </w:rPr>
              <w:t>Cerere de finanțare</w:t>
            </w:r>
          </w:p>
        </w:tc>
        <w:tc>
          <w:tcPr>
            <w:tcW w:w="3259" w:type="pct"/>
          </w:tcPr>
          <w:p w14:paraId="49E5D72F" w14:textId="77777777" w:rsidR="00915156" w:rsidRPr="00A66E24" w:rsidRDefault="00915156" w:rsidP="00F4032E">
            <w:pPr>
              <w:jc w:val="both"/>
              <w:rPr>
                <w:rFonts w:ascii="Montserrat" w:hAnsi="Montserrat" w:cstheme="minorHAnsi"/>
              </w:rPr>
            </w:pPr>
            <w:r>
              <w:rPr>
                <w:rFonts w:ascii="Montserrat" w:eastAsia="Montserrat" w:hAnsi="Montserrat" w:cs="Montserrat"/>
                <w:color w:val="000000"/>
              </w:rPr>
              <w:t xml:space="preserve">Document standardizat, disponibil în sistemul informatic MySMIS2021/SMIS2021+, prin care este solicitat sprijin financiar în cadrul oricăruia dintre programele cofinanțate din Fondul european de dezvoltare regională, Fondul de coeziune, Fondul </w:t>
            </w:r>
            <w:r>
              <w:rPr>
                <w:rFonts w:ascii="Montserrat" w:eastAsia="Montserrat" w:hAnsi="Montserrat" w:cs="Montserrat"/>
                <w:color w:val="000000"/>
              </w:rPr>
              <w:lastRenderedPageBreak/>
              <w:t>social european Plus și Fondul pentru o tranziție justă în perioada de programare 2021-2027,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 SMIS2021+ .</w:t>
            </w:r>
          </w:p>
        </w:tc>
      </w:tr>
      <w:tr w:rsidR="00915156" w:rsidRPr="00A66E24" w14:paraId="70A6881E" w14:textId="77777777" w:rsidTr="00915156">
        <w:tc>
          <w:tcPr>
            <w:tcW w:w="339" w:type="pct"/>
          </w:tcPr>
          <w:p w14:paraId="05C58AEA"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066EDCF9" w14:textId="26F78C5B" w:rsidR="00915156" w:rsidRPr="00A66E24" w:rsidRDefault="00915156" w:rsidP="00915156">
            <w:pPr>
              <w:rPr>
                <w:rFonts w:ascii="Montserrat" w:hAnsi="Montserrat" w:cstheme="minorHAnsi"/>
              </w:rPr>
            </w:pPr>
            <w:r>
              <w:rPr>
                <w:rFonts w:ascii="Montserrat" w:eastAsia="Montserrat" w:hAnsi="Montserrat" w:cs="Montserrat"/>
                <w:color w:val="2F5496"/>
              </w:rPr>
              <w:t>Contestație</w:t>
            </w:r>
          </w:p>
        </w:tc>
        <w:tc>
          <w:tcPr>
            <w:tcW w:w="3259" w:type="pct"/>
          </w:tcPr>
          <w:p w14:paraId="661FE524" w14:textId="77777777" w:rsidR="00915156" w:rsidRPr="00A66E24" w:rsidRDefault="00915156" w:rsidP="00F4032E">
            <w:pPr>
              <w:jc w:val="both"/>
              <w:rPr>
                <w:rFonts w:ascii="Montserrat" w:hAnsi="Montserrat" w:cstheme="minorHAnsi"/>
              </w:rPr>
            </w:pPr>
            <w:r>
              <w:rPr>
                <w:rFonts w:ascii="Montserrat" w:eastAsia="Montserrat" w:hAnsi="Montserrat" w:cs="Montserrat"/>
                <w:color w:val="000000"/>
              </w:rPr>
              <w:t>Cale de atac/plângere împotriva unui act administrativ emis de către AM PR Nord-Est, prin care se contestă motivele și justificările care stau la baza emiterii actului administrativ și se solicită anularea actului/măsurii luate.</w:t>
            </w:r>
          </w:p>
        </w:tc>
      </w:tr>
      <w:tr w:rsidR="00915156" w:rsidRPr="00A66E24" w14:paraId="555360A1" w14:textId="77777777" w:rsidTr="00915156">
        <w:tc>
          <w:tcPr>
            <w:tcW w:w="339" w:type="pct"/>
          </w:tcPr>
          <w:p w14:paraId="3FC0D245"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634F8625" w14:textId="2FA1D03B" w:rsidR="00915156" w:rsidRPr="00A66E24" w:rsidRDefault="00915156" w:rsidP="00915156">
            <w:pPr>
              <w:rPr>
                <w:rFonts w:ascii="Montserrat" w:hAnsi="Montserrat" w:cstheme="minorHAnsi"/>
              </w:rPr>
            </w:pPr>
            <w:r>
              <w:rPr>
                <w:rFonts w:ascii="Montserrat" w:eastAsia="Montserrat" w:hAnsi="Montserrat" w:cs="Montserrat"/>
                <w:color w:val="2F5496"/>
              </w:rPr>
              <w:t>Contract de finanțare</w:t>
            </w:r>
          </w:p>
        </w:tc>
        <w:tc>
          <w:tcPr>
            <w:tcW w:w="3259" w:type="pct"/>
          </w:tcPr>
          <w:p w14:paraId="7CDA148D" w14:textId="77777777" w:rsidR="00915156" w:rsidRPr="00A66E24" w:rsidRDefault="00915156" w:rsidP="00F4032E">
            <w:pPr>
              <w:jc w:val="both"/>
              <w:rPr>
                <w:rFonts w:ascii="Montserrat" w:hAnsi="Montserrat" w:cstheme="minorHAnsi"/>
              </w:rPr>
            </w:pPr>
            <w:r>
              <w:rPr>
                <w:rFonts w:ascii="Montserrat" w:eastAsia="Montserrat" w:hAnsi="Montserrat" w:cs="Montserrat"/>
                <w:color w:val="000000"/>
              </w:rPr>
              <w:t>Document juridic prin care se acordă asistență financiară nerambursabilă în scopul atingerii obiectivelor din cadrul PR Nord-Est și care stabilește drepturile și obligațiile părților și consecințele nerespectării lor.</w:t>
            </w:r>
          </w:p>
        </w:tc>
      </w:tr>
      <w:tr w:rsidR="00915156" w:rsidRPr="00A66E24" w14:paraId="4E753004" w14:textId="77777777" w:rsidTr="00915156">
        <w:tc>
          <w:tcPr>
            <w:tcW w:w="339" w:type="pct"/>
          </w:tcPr>
          <w:p w14:paraId="7AAEE09E"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21EC0F54"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Costuri cu personalul</w:t>
            </w:r>
          </w:p>
        </w:tc>
        <w:tc>
          <w:tcPr>
            <w:tcW w:w="3259" w:type="pct"/>
          </w:tcPr>
          <w:p w14:paraId="7814BBCA" w14:textId="77777777" w:rsidR="00915156" w:rsidRPr="00A66E24" w:rsidRDefault="00915156" w:rsidP="00F4032E">
            <w:pPr>
              <w:jc w:val="both"/>
              <w:rPr>
                <w:rFonts w:ascii="Montserrat" w:hAnsi="Montserrat" w:cstheme="minorHAnsi"/>
              </w:rPr>
            </w:pPr>
            <w:r w:rsidRPr="00A66E24">
              <w:rPr>
                <w:rFonts w:ascii="Montserrat" w:hAnsi="Montserrat" w:cstheme="minorHAnsi"/>
              </w:rPr>
              <w:t>Costul cercetătorilor, al tehnicienilor și al altor membri ai personalului auxiliar în măsura în care sunt angajați în proiectul sau activitatea respectivă;</w:t>
            </w:r>
          </w:p>
        </w:tc>
      </w:tr>
      <w:tr w:rsidR="00915156" w:rsidRPr="00A66E24" w14:paraId="3631F185" w14:textId="77777777" w:rsidTr="00915156">
        <w:tc>
          <w:tcPr>
            <w:tcW w:w="339" w:type="pct"/>
          </w:tcPr>
          <w:p w14:paraId="00BFD835"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5AD6190F" w14:textId="77777777" w:rsidR="00915156" w:rsidRPr="00A66E24" w:rsidRDefault="00915156" w:rsidP="00915156">
            <w:pPr>
              <w:rPr>
                <w:rFonts w:ascii="Montserrat" w:hAnsi="Montserrat" w:cstheme="minorHAnsi"/>
              </w:rPr>
            </w:pPr>
            <w:r>
              <w:rPr>
                <w:rFonts w:ascii="Montserrat" w:eastAsia="Montserrat" w:hAnsi="Montserrat" w:cs="Montserrat"/>
                <w:color w:val="2F5496"/>
              </w:rPr>
              <w:t>Dată lansare apel de proiecte</w:t>
            </w:r>
          </w:p>
        </w:tc>
        <w:tc>
          <w:tcPr>
            <w:tcW w:w="3259" w:type="pct"/>
          </w:tcPr>
          <w:p w14:paraId="628C29F1" w14:textId="77777777" w:rsidR="00915156" w:rsidRPr="00A66E24" w:rsidRDefault="00915156" w:rsidP="00F4032E">
            <w:pPr>
              <w:jc w:val="both"/>
              <w:rPr>
                <w:rFonts w:ascii="Montserrat" w:hAnsi="Montserrat" w:cstheme="minorHAnsi"/>
              </w:rPr>
            </w:pPr>
            <w:r>
              <w:rPr>
                <w:rFonts w:ascii="Montserrat" w:eastAsia="Montserrat" w:hAnsi="Montserrat" w:cs="Montserrat"/>
                <w:color w:val="000000"/>
              </w:rPr>
              <w:t xml:space="preserve">Data de la care solicitanții pot depune cereri de finanțare în cadrul apelului de proiecte deschis în sistemul informatic MySMIS2021/SMIS2021+ de către autoritatea de management. </w:t>
            </w:r>
          </w:p>
        </w:tc>
      </w:tr>
      <w:tr w:rsidR="00915156" w:rsidRPr="00A66E24" w14:paraId="5A62B665" w14:textId="77777777" w:rsidTr="00915156">
        <w:tc>
          <w:tcPr>
            <w:tcW w:w="339" w:type="pct"/>
          </w:tcPr>
          <w:p w14:paraId="350B5588"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0EDD108F" w14:textId="77777777" w:rsidR="00915156" w:rsidRPr="00A66E24" w:rsidRDefault="00915156" w:rsidP="00915156">
            <w:pPr>
              <w:rPr>
                <w:rFonts w:ascii="Montserrat" w:hAnsi="Montserrat" w:cstheme="minorHAnsi"/>
              </w:rPr>
            </w:pPr>
            <w:r>
              <w:rPr>
                <w:rFonts w:ascii="Montserrat" w:eastAsia="Montserrat" w:hAnsi="Montserrat" w:cs="Montserrat"/>
                <w:color w:val="2F5496"/>
              </w:rPr>
              <w:t>Declarație unică a solicitantului</w:t>
            </w:r>
          </w:p>
        </w:tc>
        <w:tc>
          <w:tcPr>
            <w:tcW w:w="3259" w:type="pct"/>
          </w:tcPr>
          <w:p w14:paraId="51D102BC" w14:textId="77777777" w:rsidR="00915156" w:rsidRPr="00A66E24" w:rsidRDefault="00915156" w:rsidP="00F4032E">
            <w:pPr>
              <w:jc w:val="both"/>
              <w:rPr>
                <w:rFonts w:ascii="Montserrat" w:hAnsi="Montserrat" w:cstheme="minorHAnsi"/>
              </w:rPr>
            </w:pPr>
            <w:r>
              <w:rPr>
                <w:rFonts w:ascii="Montserrat" w:eastAsia="Montserrat" w:hAnsi="Montserrat" w:cs="Montserrat"/>
              </w:rPr>
              <w:t>Declarație pe propria răspundere a solicitantului,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că în situația în care proiectul este admis la contractare să prezinte toate documentele justificative pentru a face dovada îndeplinirii condițiilor de eligibilitate, sub sancțiunea respingerii finanțării</w:t>
            </w:r>
          </w:p>
        </w:tc>
      </w:tr>
      <w:tr w:rsidR="00915156" w:rsidRPr="00A66E24" w14:paraId="2673E24E" w14:textId="77777777" w:rsidTr="00915156">
        <w:tc>
          <w:tcPr>
            <w:tcW w:w="339" w:type="pct"/>
          </w:tcPr>
          <w:p w14:paraId="17FC2134"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3E927992"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 xml:space="preserve">Demararea lucrărilor </w:t>
            </w:r>
          </w:p>
        </w:tc>
        <w:tc>
          <w:tcPr>
            <w:tcW w:w="3259" w:type="pct"/>
          </w:tcPr>
          <w:p w14:paraId="144E99ED" w14:textId="77777777" w:rsidR="00915156" w:rsidRPr="00A66E24" w:rsidRDefault="00915156" w:rsidP="00F4032E">
            <w:pPr>
              <w:jc w:val="both"/>
              <w:rPr>
                <w:rFonts w:ascii="Montserrat" w:hAnsi="Montserrat" w:cstheme="minorHAnsi"/>
              </w:rPr>
            </w:pPr>
            <w:r w:rsidRPr="00A66E24">
              <w:rPr>
                <w:rFonts w:ascii="Montserrat" w:hAnsi="Montserrat" w:cstheme="minorHAnsi"/>
              </w:rPr>
              <w:t xml:space="preserve">Înseamnă fie demararea lucrărilor de </w:t>
            </w:r>
            <w:proofErr w:type="spellStart"/>
            <w:r w:rsidRPr="00A66E24">
              <w:rPr>
                <w:rFonts w:ascii="Montserrat" w:hAnsi="Montserrat" w:cstheme="minorHAnsi"/>
              </w:rPr>
              <w:t>construcţii</w:t>
            </w:r>
            <w:proofErr w:type="spellEnd"/>
            <w:r w:rsidRPr="00A66E24">
              <w:rPr>
                <w:rFonts w:ascii="Montserrat" w:hAnsi="Montserrat" w:cstheme="minorHAnsi"/>
              </w:rPr>
              <w:t xml:space="preserve"> în cadrul </w:t>
            </w:r>
            <w:proofErr w:type="spellStart"/>
            <w:r w:rsidRPr="00A66E24">
              <w:rPr>
                <w:rFonts w:ascii="Montserrat" w:hAnsi="Montserrat" w:cstheme="minorHAnsi"/>
              </w:rPr>
              <w:t>investiţiei</w:t>
            </w:r>
            <w:proofErr w:type="spellEnd"/>
            <w:r w:rsidRPr="00A66E24">
              <w:rPr>
                <w:rFonts w:ascii="Montserrat" w:hAnsi="Montserrat" w:cstheme="minorHAnsi"/>
              </w:rPr>
              <w:t xml:space="preserve">, fie primul angajament cu caracter juridic obligatoriu de comandă pentru echipamente sau oricare alt angajament prin care </w:t>
            </w:r>
            <w:proofErr w:type="spellStart"/>
            <w:r w:rsidRPr="00A66E24">
              <w:rPr>
                <w:rFonts w:ascii="Montserrat" w:hAnsi="Montserrat" w:cstheme="minorHAnsi"/>
              </w:rPr>
              <w:t>investiţia</w:t>
            </w:r>
            <w:proofErr w:type="spellEnd"/>
            <w:r w:rsidRPr="00A66E24">
              <w:rPr>
                <w:rFonts w:ascii="Montserrat" w:hAnsi="Montserrat" w:cstheme="minorHAnsi"/>
              </w:rPr>
              <w:t xml:space="preserve"> devine ireversibilă, în </w:t>
            </w:r>
            <w:proofErr w:type="spellStart"/>
            <w:r w:rsidRPr="00A66E24">
              <w:rPr>
                <w:rFonts w:ascii="Montserrat" w:hAnsi="Montserrat" w:cstheme="minorHAnsi"/>
              </w:rPr>
              <w:t>funcţie</w:t>
            </w:r>
            <w:proofErr w:type="spellEnd"/>
            <w:r w:rsidRPr="00A66E24">
              <w:rPr>
                <w:rFonts w:ascii="Montserrat" w:hAnsi="Montserrat" w:cstheme="minorHAnsi"/>
              </w:rPr>
              <w:t xml:space="preserve"> de care are loc primul. Cumpărarea de terenuri și lucrările pregătitoare, cum ar fi </w:t>
            </w:r>
            <w:proofErr w:type="spellStart"/>
            <w:r w:rsidRPr="00A66E24">
              <w:rPr>
                <w:rFonts w:ascii="Montserrat" w:hAnsi="Montserrat" w:cstheme="minorHAnsi"/>
              </w:rPr>
              <w:t>obţinerea</w:t>
            </w:r>
            <w:proofErr w:type="spellEnd"/>
            <w:r w:rsidRPr="00A66E24">
              <w:rPr>
                <w:rFonts w:ascii="Montserrat" w:hAnsi="Montserrat" w:cstheme="minorHAnsi"/>
              </w:rPr>
              <w:t xml:space="preserve"> permiselor și realizarea studiilor de fezabilitate, nu sunt considerate drept demarare a lucrărilor.</w:t>
            </w:r>
          </w:p>
        </w:tc>
      </w:tr>
      <w:tr w:rsidR="00915156" w:rsidRPr="00A66E24" w14:paraId="424170DE" w14:textId="77777777" w:rsidTr="00915156">
        <w:trPr>
          <w:trHeight w:val="5520"/>
        </w:trPr>
        <w:tc>
          <w:tcPr>
            <w:tcW w:w="339" w:type="pct"/>
          </w:tcPr>
          <w:p w14:paraId="46BD8F92"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7139A795"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Dezvoltare experimentală</w:t>
            </w:r>
          </w:p>
        </w:tc>
        <w:tc>
          <w:tcPr>
            <w:tcW w:w="3259" w:type="pct"/>
          </w:tcPr>
          <w:p w14:paraId="4BDEED46" w14:textId="77777777" w:rsidR="00915156" w:rsidRPr="00A66E24" w:rsidRDefault="00915156" w:rsidP="00F4032E">
            <w:pPr>
              <w:jc w:val="both"/>
              <w:rPr>
                <w:rFonts w:ascii="Montserrat" w:hAnsi="Montserrat" w:cstheme="minorHAnsi"/>
              </w:rPr>
            </w:pPr>
            <w:r w:rsidRPr="00A66E24">
              <w:rPr>
                <w:rFonts w:ascii="Montserrat" w:hAnsi="Montserrat" w:cstheme="minorHAnsi"/>
              </w:rPr>
              <w:t xml:space="preserve">Dobândirea, combinarea, modelarea și utilizarea unor cunoștințe și competențe relevante existente de ordin științific, tehnologic, de afaceri și altele, cu scopul de a dezvolta produse, procese sau servicii noi ori îmbunătățite, inclusiv produse, procese sau servicii digitale, în orice domeniu, tehnologie, industrie sau sector (inclusiv, dar fără a se limita la acestea, industrii și tehnologii digitale, cum ar fi, de exemplu, super calculul, tehnologiile cuantice, tehnologiile </w:t>
            </w:r>
            <w:proofErr w:type="spellStart"/>
            <w:r w:rsidRPr="00A66E24">
              <w:rPr>
                <w:rFonts w:ascii="Montserrat" w:hAnsi="Montserrat" w:cstheme="minorHAnsi"/>
              </w:rPr>
              <w:t>blockchain</w:t>
            </w:r>
            <w:proofErr w:type="spellEnd"/>
            <w:r w:rsidRPr="00A66E24">
              <w:rPr>
                <w:rFonts w:ascii="Montserrat" w:hAnsi="Montserrat" w:cstheme="minorHAnsi"/>
              </w:rPr>
              <w:t xml:space="preserve">, inteligența artificială, securitatea cibernetică, volumele mari de date și tehnologiile de tip </w:t>
            </w:r>
            <w:proofErr w:type="spellStart"/>
            <w:r w:rsidRPr="00A66E24">
              <w:rPr>
                <w:rFonts w:ascii="Montserrat" w:hAnsi="Montserrat" w:cstheme="minorHAnsi"/>
              </w:rPr>
              <w:t>cloud</w:t>
            </w:r>
            <w:proofErr w:type="spellEnd"/>
            <w:r w:rsidRPr="00A66E24">
              <w:rPr>
                <w:rFonts w:ascii="Montserrat" w:hAnsi="Montserrat" w:cstheme="minorHAnsi"/>
              </w:rPr>
              <w:t xml:space="preserve"> sau </w:t>
            </w:r>
            <w:proofErr w:type="spellStart"/>
            <w:r w:rsidRPr="00A66E24">
              <w:rPr>
                <w:rFonts w:ascii="Montserrat" w:hAnsi="Montserrat" w:cstheme="minorHAnsi"/>
              </w:rPr>
              <w:t>edge</w:t>
            </w:r>
            <w:proofErr w:type="spellEnd"/>
            <w:r w:rsidRPr="00A66E24">
              <w:rPr>
                <w:rFonts w:ascii="Montserrat" w:hAnsi="Montserrat" w:cstheme="minorHAnsi"/>
              </w:rPr>
              <w:t>). Aceasta poate cuprinde, de exemplu, și activități care vizează definirea, planificarea și documentarea conceptuală a unor noi produse, procese sau servicii. Dezvoltarea experimentală poate include crearea de prototipuri, demonstrarea, crearea de proiecte-pilot, testarea și validarea unor produse, procese sau servicii noi sau îmbunătățite în medii reprezentative pentru condițiile de funcționare reale, în cazul în care obiectivul principal este de a aduce noi îmbunătățiri tehnice produselor, proceselor sau serviciilor care nu sunt definitivate în mod substanțial. Aceasta poate include dezvoltarea unui prototip sau produs-pilot utilizabil comercial care este în mod obligatoriu produsul comercial final și a cărui producție este prea costisitoare pentru ca acesta să fie utilizat exclusiv în scopuri demonstrative și de validare. Dezvoltarea experimentală nu include modificările de rutină sau periodice aduse produselor, liniilor de producție, proceselor de fabricație și serviciilor existente sau altor operațiuni în curs, chiar dacă modificările respective pot reprezenta ameliorări;</w:t>
            </w:r>
          </w:p>
        </w:tc>
      </w:tr>
      <w:tr w:rsidR="00915156" w:rsidRPr="00A66E24" w14:paraId="02F11574" w14:textId="77777777" w:rsidTr="00915156">
        <w:tc>
          <w:tcPr>
            <w:tcW w:w="339" w:type="pct"/>
          </w:tcPr>
          <w:p w14:paraId="6393D7B4"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39C6F32D" w14:textId="77777777" w:rsidR="00915156" w:rsidRPr="00A66E24" w:rsidRDefault="00915156" w:rsidP="00915156">
            <w:pPr>
              <w:rPr>
                <w:rFonts w:ascii="Montserrat" w:hAnsi="Montserrat" w:cstheme="minorHAnsi"/>
              </w:rPr>
            </w:pPr>
            <w:r>
              <w:rPr>
                <w:rFonts w:ascii="Montserrat" w:eastAsia="Montserrat" w:hAnsi="Montserrat" w:cs="Montserrat"/>
                <w:color w:val="2F5496"/>
              </w:rPr>
              <w:t>IMM</w:t>
            </w:r>
          </w:p>
        </w:tc>
        <w:tc>
          <w:tcPr>
            <w:tcW w:w="3259" w:type="pct"/>
          </w:tcPr>
          <w:p w14:paraId="206BD692" w14:textId="7AD63767" w:rsidR="00915156" w:rsidRDefault="00742E6B" w:rsidP="00F4032E">
            <w:pPr>
              <w:numPr>
                <w:ilvl w:val="0"/>
                <w:numId w:val="5"/>
              </w:numPr>
              <w:autoSpaceDE w:val="0"/>
              <w:autoSpaceDN w:val="0"/>
              <w:ind w:left="0" w:firstLine="0"/>
              <w:jc w:val="both"/>
              <w:rPr>
                <w:rFonts w:ascii="Montserrat" w:hAnsi="Montserrat"/>
                <w:lang w:eastAsia="en-GB"/>
              </w:rPr>
            </w:pPr>
            <w:r w:rsidRPr="00E42E7D">
              <w:rPr>
                <w:rFonts w:ascii="Montserrat" w:hAnsi="Montserrat"/>
                <w:bCs/>
                <w:lang w:eastAsia="en-GB"/>
              </w:rPr>
              <w:t>Întreprinderile</w:t>
            </w:r>
            <w:r w:rsidR="00915156" w:rsidRPr="00E42E7D">
              <w:rPr>
                <w:rFonts w:ascii="Montserrat" w:hAnsi="Montserrat"/>
                <w:bCs/>
                <w:lang w:eastAsia="en-GB"/>
              </w:rPr>
              <w:t xml:space="preserve"> din categoria microîntreprinderilor</w:t>
            </w:r>
            <w:r w:rsidR="00915156" w:rsidRPr="00D525D3">
              <w:rPr>
                <w:rFonts w:ascii="Montserrat" w:hAnsi="Montserrat"/>
                <w:lang w:eastAsia="en-GB"/>
              </w:rPr>
              <w:t xml:space="preserve">, </w:t>
            </w:r>
            <w:r w:rsidR="00915156" w:rsidRPr="00E42E7D">
              <w:rPr>
                <w:rFonts w:ascii="Montserrat" w:hAnsi="Montserrat"/>
                <w:bCs/>
                <w:lang w:eastAsia="en-GB"/>
              </w:rPr>
              <w:t>întreprinderilor mici si mijlocii</w:t>
            </w:r>
            <w:r w:rsidR="00915156">
              <w:rPr>
                <w:rFonts w:ascii="Montserrat" w:hAnsi="Montserrat"/>
                <w:b/>
                <w:bCs/>
                <w:lang w:eastAsia="en-GB"/>
              </w:rPr>
              <w:t xml:space="preserve"> </w:t>
            </w:r>
            <w:r w:rsidR="00915156">
              <w:rPr>
                <w:rFonts w:ascii="Montserrat" w:hAnsi="Montserrat"/>
                <w:lang w:eastAsia="en-GB"/>
              </w:rPr>
              <w:t xml:space="preserve"> care îndeplinesc criteriile prevăzute în Anexa I la Regulamentul (UE) nr. 651/2014, respectiv: </w:t>
            </w:r>
          </w:p>
          <w:p w14:paraId="641374FB" w14:textId="77777777" w:rsidR="00915156" w:rsidRDefault="00915156" w:rsidP="00F4032E">
            <w:pPr>
              <w:numPr>
                <w:ilvl w:val="2"/>
                <w:numId w:val="5"/>
              </w:numPr>
              <w:autoSpaceDE w:val="0"/>
              <w:autoSpaceDN w:val="0"/>
              <w:ind w:firstLine="0"/>
              <w:jc w:val="both"/>
              <w:rPr>
                <w:rFonts w:ascii="Montserrat" w:hAnsi="Montserrat"/>
                <w:lang w:eastAsia="en-GB"/>
              </w:rPr>
            </w:pPr>
            <w:r>
              <w:rPr>
                <w:rFonts w:ascii="Montserrat" w:hAnsi="Montserrat"/>
                <w:b/>
                <w:bCs/>
                <w:lang w:eastAsia="en-GB"/>
              </w:rPr>
              <w:t>a)</w:t>
            </w:r>
            <w:r>
              <w:rPr>
                <w:rFonts w:ascii="Montserrat" w:hAnsi="Montserrat"/>
                <w:lang w:eastAsia="en-GB"/>
              </w:rPr>
              <w:t xml:space="preserve"> </w:t>
            </w:r>
            <w:r>
              <w:rPr>
                <w:rFonts w:ascii="Montserrat" w:hAnsi="Montserrat"/>
                <w:b/>
                <w:bCs/>
              </w:rPr>
              <w:t>microîntreprinderea</w:t>
            </w:r>
            <w:r>
              <w:rPr>
                <w:rFonts w:ascii="Montserrat" w:hAnsi="Montserrat"/>
              </w:rPr>
              <w:t xml:space="preserve"> – este o</w:t>
            </w:r>
            <w:r>
              <w:rPr>
                <w:rFonts w:ascii="Montserrat" w:hAnsi="Montserrat"/>
                <w:b/>
                <w:bCs/>
              </w:rPr>
              <w:t xml:space="preserve"> </w:t>
            </w:r>
            <w:r>
              <w:rPr>
                <w:rFonts w:ascii="Montserrat" w:hAnsi="Montserrat"/>
              </w:rPr>
              <w:t xml:space="preserve">întreprindere care are mai puțin de 10 </w:t>
            </w:r>
            <w:proofErr w:type="spellStart"/>
            <w:r>
              <w:rPr>
                <w:rFonts w:ascii="Montserrat" w:hAnsi="Montserrat"/>
              </w:rPr>
              <w:t>salariaţi</w:t>
            </w:r>
            <w:proofErr w:type="spellEnd"/>
            <w:r>
              <w:rPr>
                <w:rFonts w:ascii="Montserrat" w:hAnsi="Montserrat"/>
              </w:rPr>
              <w:t xml:space="preserve"> </w:t>
            </w:r>
            <w:proofErr w:type="spellStart"/>
            <w:r>
              <w:rPr>
                <w:rFonts w:ascii="Montserrat" w:hAnsi="Montserrat"/>
              </w:rPr>
              <w:t>şi</w:t>
            </w:r>
            <w:proofErr w:type="spellEnd"/>
            <w:r>
              <w:rPr>
                <w:rFonts w:ascii="Montserrat" w:hAnsi="Montserrat"/>
              </w:rPr>
              <w:t xml:space="preserve"> realizează o cifră de afaceri anuală și/sau al cărei </w:t>
            </w:r>
            <w:proofErr w:type="spellStart"/>
            <w:r>
              <w:rPr>
                <w:rFonts w:ascii="Montserrat" w:hAnsi="Montserrat"/>
              </w:rPr>
              <w:t>bilanţ</w:t>
            </w:r>
            <w:proofErr w:type="spellEnd"/>
            <w:r>
              <w:rPr>
                <w:rFonts w:ascii="Montserrat" w:hAnsi="Montserrat"/>
              </w:rPr>
              <w:t xml:space="preserve"> anual total nu depășește 2 milioane euro, echivalent în lei;</w:t>
            </w:r>
          </w:p>
          <w:p w14:paraId="597BA822" w14:textId="77777777" w:rsidR="00915156" w:rsidRDefault="00915156" w:rsidP="00F4032E">
            <w:pPr>
              <w:numPr>
                <w:ilvl w:val="0"/>
                <w:numId w:val="5"/>
              </w:numPr>
              <w:ind w:left="720" w:firstLine="0"/>
              <w:jc w:val="both"/>
              <w:rPr>
                <w:rFonts w:ascii="Montserrat" w:hAnsi="Montserrat"/>
                <w:lang w:eastAsia="ar-SA"/>
              </w:rPr>
            </w:pPr>
            <w:r>
              <w:rPr>
                <w:rFonts w:ascii="Montserrat" w:hAnsi="Montserrat"/>
                <w:b/>
                <w:bCs/>
              </w:rPr>
              <w:t>b) întreprindere mică</w:t>
            </w:r>
            <w:r>
              <w:rPr>
                <w:rFonts w:ascii="Montserrat" w:hAnsi="Montserrat"/>
              </w:rPr>
              <w:t xml:space="preserve"> - întreprindere care are mai puțin de 50 de salariați și a cărei cifră de afaceri anuală și/sau al cărei bilanț anual total nu depășește 10 milioane euro, în conformitate cu prevederile anexei 1 la Regulamentul (UE) nr. 651/2014;</w:t>
            </w:r>
          </w:p>
          <w:p w14:paraId="77EE1037" w14:textId="77777777" w:rsidR="00915156" w:rsidRPr="00A66E24" w:rsidRDefault="00915156" w:rsidP="00F4032E">
            <w:pPr>
              <w:jc w:val="both"/>
              <w:rPr>
                <w:rFonts w:ascii="Montserrat" w:hAnsi="Montserrat" w:cstheme="minorHAnsi"/>
              </w:rPr>
            </w:pPr>
            <w:r>
              <w:rPr>
                <w:rFonts w:ascii="Montserrat" w:hAnsi="Montserrat"/>
                <w:b/>
                <w:bCs/>
              </w:rPr>
              <w:t>c) întreprindere mijlocie</w:t>
            </w:r>
            <w:r>
              <w:rPr>
                <w:rFonts w:ascii="Montserrat" w:hAnsi="Montserrat"/>
              </w:rPr>
              <w:t xml:space="preserve"> - întreprindere care are mai puțin de 250 de salariați și a cărei cifră de afaceri anuală nu depășește 50 milioane de euro și/sau al cărei bilanț anual total nu depășește 43 milioane euro, în conformitate cu prevederile Regulamentului (UE) nr. 651/2014;</w:t>
            </w:r>
          </w:p>
        </w:tc>
      </w:tr>
      <w:tr w:rsidR="00915156" w:rsidRPr="00A66E24" w14:paraId="4F9CBF07" w14:textId="77777777" w:rsidTr="00915156">
        <w:tc>
          <w:tcPr>
            <w:tcW w:w="339" w:type="pct"/>
          </w:tcPr>
          <w:p w14:paraId="75D0C633"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6550822C" w14:textId="77777777" w:rsidR="00915156" w:rsidRPr="00A66E24" w:rsidRDefault="00915156" w:rsidP="00915156">
            <w:pPr>
              <w:rPr>
                <w:rFonts w:ascii="Montserrat" w:hAnsi="Montserrat" w:cstheme="minorHAnsi"/>
              </w:rPr>
            </w:pPr>
            <w:r>
              <w:rPr>
                <w:rFonts w:ascii="Montserrat" w:eastAsia="Montserrat" w:hAnsi="Montserrat" w:cs="Montserrat"/>
                <w:color w:val="2F5496"/>
              </w:rPr>
              <w:t>Indicatori de etapă</w:t>
            </w:r>
          </w:p>
        </w:tc>
        <w:tc>
          <w:tcPr>
            <w:tcW w:w="3259" w:type="pct"/>
          </w:tcPr>
          <w:p w14:paraId="5C9EB543" w14:textId="77777777" w:rsidR="00915156" w:rsidRPr="00A66E24" w:rsidRDefault="00915156" w:rsidP="00F4032E">
            <w:pPr>
              <w:jc w:val="both"/>
              <w:rPr>
                <w:rFonts w:ascii="Montserrat" w:hAnsi="Montserrat" w:cstheme="minorHAnsi"/>
              </w:rPr>
            </w:pPr>
            <w:r>
              <w:rPr>
                <w:rFonts w:ascii="Montserrat" w:eastAsia="Montserrat" w:hAnsi="Montserrat" w:cs="Montserrat"/>
                <w:color w:val="000000"/>
              </w:rPr>
              <w:t>Repere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p>
        </w:tc>
      </w:tr>
      <w:tr w:rsidR="00915156" w:rsidRPr="00A66E24" w14:paraId="212EE98F" w14:textId="77777777" w:rsidTr="00915156">
        <w:tc>
          <w:tcPr>
            <w:tcW w:w="339" w:type="pct"/>
          </w:tcPr>
          <w:p w14:paraId="4B595AC4"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3DFBE845"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Inovare de proces</w:t>
            </w:r>
            <w:r w:rsidRPr="00E5708F">
              <w:rPr>
                <w:rFonts w:eastAsia="Montserrat" w:cs="Montserrat"/>
                <w:color w:val="2F5496"/>
              </w:rPr>
              <w:footnoteReference w:id="2"/>
            </w:r>
          </w:p>
        </w:tc>
        <w:tc>
          <w:tcPr>
            <w:tcW w:w="3259" w:type="pct"/>
          </w:tcPr>
          <w:p w14:paraId="040A7B75" w14:textId="77777777" w:rsidR="00915156" w:rsidRPr="00A66E24" w:rsidRDefault="00915156" w:rsidP="00F4032E">
            <w:pPr>
              <w:jc w:val="both"/>
              <w:rPr>
                <w:rFonts w:ascii="Montserrat" w:hAnsi="Montserrat" w:cstheme="minorHAnsi"/>
              </w:rPr>
            </w:pPr>
            <w:r w:rsidRPr="00A66E24">
              <w:rPr>
                <w:rFonts w:ascii="Montserrat" w:hAnsi="Montserrat" w:cstheme="minorHAnsi"/>
              </w:rPr>
              <w:t xml:space="preserve">Punerea în aplicare a unei metode de </w:t>
            </w:r>
            <w:proofErr w:type="spellStart"/>
            <w:r w:rsidRPr="00A66E24">
              <w:rPr>
                <w:rFonts w:ascii="Montserrat" w:hAnsi="Montserrat" w:cstheme="minorHAnsi"/>
              </w:rPr>
              <w:t>producţie</w:t>
            </w:r>
            <w:proofErr w:type="spellEnd"/>
            <w:r w:rsidRPr="00A66E24">
              <w:rPr>
                <w:rFonts w:ascii="Montserrat" w:hAnsi="Montserrat" w:cstheme="minorHAnsi"/>
              </w:rPr>
              <w:t xml:space="preserve"> sau de implementare noi ori </w:t>
            </w:r>
            <w:proofErr w:type="spellStart"/>
            <w:r w:rsidRPr="00A66E24">
              <w:rPr>
                <w:rFonts w:ascii="Montserrat" w:hAnsi="Montserrat" w:cstheme="minorHAnsi"/>
              </w:rPr>
              <w:t>îmbunătăţite</w:t>
            </w:r>
            <w:proofErr w:type="spellEnd"/>
            <w:r w:rsidRPr="00A66E24">
              <w:rPr>
                <w:rFonts w:ascii="Montserrat" w:hAnsi="Montserrat" w:cstheme="minorHAnsi"/>
              </w:rPr>
              <w:t xml:space="preserve"> semnificativ, inclusiv modificări semnificative ale tehnicilor, echipamentelor sau software-ului, la nivelul întreprinderii (la nivelul grupului din sectorul industrial vizat din SEE), inclusiv, de exemplu, prin utilizarea unor tehnologii sau </w:t>
            </w:r>
            <w:proofErr w:type="spellStart"/>
            <w:r w:rsidRPr="00A66E24">
              <w:rPr>
                <w:rFonts w:ascii="Montserrat" w:hAnsi="Montserrat" w:cstheme="minorHAnsi"/>
              </w:rPr>
              <w:t>soluţii</w:t>
            </w:r>
            <w:proofErr w:type="spellEnd"/>
            <w:r w:rsidRPr="00A66E24">
              <w:rPr>
                <w:rFonts w:ascii="Montserrat" w:hAnsi="Montserrat" w:cstheme="minorHAnsi"/>
              </w:rPr>
              <w:t xml:space="preserve"> digitale noi sau inovatoare. Sunt excluse din această </w:t>
            </w:r>
            <w:proofErr w:type="spellStart"/>
            <w:r w:rsidRPr="00A66E24">
              <w:rPr>
                <w:rFonts w:ascii="Montserrat" w:hAnsi="Montserrat" w:cstheme="minorHAnsi"/>
              </w:rPr>
              <w:t>definiţie</w:t>
            </w:r>
            <w:proofErr w:type="spellEnd"/>
            <w:r w:rsidRPr="00A66E24">
              <w:rPr>
                <w:rFonts w:ascii="Montserrat" w:hAnsi="Montserrat" w:cstheme="minorHAnsi"/>
              </w:rPr>
              <w:t xml:space="preserve"> schimbările sau </w:t>
            </w:r>
            <w:proofErr w:type="spellStart"/>
            <w:r w:rsidRPr="00A66E24">
              <w:rPr>
                <w:rFonts w:ascii="Montserrat" w:hAnsi="Montserrat" w:cstheme="minorHAnsi"/>
              </w:rPr>
              <w:t>îmbunătăţirile</w:t>
            </w:r>
            <w:proofErr w:type="spellEnd"/>
            <w:r w:rsidRPr="00A66E24">
              <w:rPr>
                <w:rFonts w:ascii="Montserrat" w:hAnsi="Montserrat" w:cstheme="minorHAnsi"/>
              </w:rPr>
              <w:t xml:space="preserve"> minore, creșterea </w:t>
            </w:r>
            <w:proofErr w:type="spellStart"/>
            <w:r w:rsidRPr="00A66E24">
              <w:rPr>
                <w:rFonts w:ascii="Montserrat" w:hAnsi="Montserrat" w:cstheme="minorHAnsi"/>
              </w:rPr>
              <w:t>capacităţilor</w:t>
            </w:r>
            <w:proofErr w:type="spellEnd"/>
            <w:r w:rsidRPr="00A66E24">
              <w:rPr>
                <w:rFonts w:ascii="Montserrat" w:hAnsi="Montserrat" w:cstheme="minorHAnsi"/>
              </w:rPr>
              <w:t xml:space="preserve"> de </w:t>
            </w:r>
            <w:proofErr w:type="spellStart"/>
            <w:r w:rsidRPr="00A66E24">
              <w:rPr>
                <w:rFonts w:ascii="Montserrat" w:hAnsi="Montserrat" w:cstheme="minorHAnsi"/>
              </w:rPr>
              <w:t>producţie</w:t>
            </w:r>
            <w:proofErr w:type="spellEnd"/>
            <w:r w:rsidRPr="00A66E24">
              <w:rPr>
                <w:rFonts w:ascii="Montserrat" w:hAnsi="Montserrat" w:cstheme="minorHAnsi"/>
              </w:rPr>
              <w:t xml:space="preserve"> sau de prestare de servicii prin adăugarea de sisteme de </w:t>
            </w:r>
            <w:proofErr w:type="spellStart"/>
            <w:r w:rsidRPr="00A66E24">
              <w:rPr>
                <w:rFonts w:ascii="Montserrat" w:hAnsi="Montserrat" w:cstheme="minorHAnsi"/>
              </w:rPr>
              <w:t>fabricaţie</w:t>
            </w:r>
            <w:proofErr w:type="spellEnd"/>
            <w:r w:rsidRPr="00A66E24">
              <w:rPr>
                <w:rFonts w:ascii="Montserrat" w:hAnsi="Montserrat" w:cstheme="minorHAnsi"/>
              </w:rPr>
              <w:t xml:space="preserve"> sau logistice care sunt foarte asemănătoare cu cele utilizate deja, încetarea utilizării unui proces, simpla înlocuire sau majorare a capitalului, schimbări rezultate numai din modificarea </w:t>
            </w:r>
            <w:proofErr w:type="spellStart"/>
            <w:r w:rsidRPr="00A66E24">
              <w:rPr>
                <w:rFonts w:ascii="Montserrat" w:hAnsi="Montserrat" w:cstheme="minorHAnsi"/>
              </w:rPr>
              <w:t>preţurilor</w:t>
            </w:r>
            <w:proofErr w:type="spellEnd"/>
            <w:r w:rsidRPr="00A66E24">
              <w:rPr>
                <w:rFonts w:ascii="Montserrat" w:hAnsi="Montserrat" w:cstheme="minorHAnsi"/>
              </w:rPr>
              <w:t xml:space="preserve"> factorilor, personalizarea </w:t>
            </w:r>
            <w:proofErr w:type="spellStart"/>
            <w:r w:rsidRPr="00A66E24">
              <w:rPr>
                <w:rFonts w:ascii="Montserrat" w:hAnsi="Montserrat" w:cstheme="minorHAnsi"/>
              </w:rPr>
              <w:t>producţiei</w:t>
            </w:r>
            <w:proofErr w:type="spellEnd"/>
            <w:r w:rsidRPr="00A66E24">
              <w:rPr>
                <w:rFonts w:ascii="Montserrat" w:hAnsi="Montserrat" w:cstheme="minorHAnsi"/>
              </w:rPr>
              <w:t xml:space="preserve">, localizarea, schimbările regulate, sezoniere și alte schimbări ciclice și comercializarea de produse noi sau </w:t>
            </w:r>
            <w:proofErr w:type="spellStart"/>
            <w:r w:rsidRPr="00A66E24">
              <w:rPr>
                <w:rFonts w:ascii="Montserrat" w:hAnsi="Montserrat" w:cstheme="minorHAnsi"/>
              </w:rPr>
              <w:t>îmbunătăţite</w:t>
            </w:r>
            <w:proofErr w:type="spellEnd"/>
            <w:r w:rsidRPr="00A66E24">
              <w:rPr>
                <w:rFonts w:ascii="Montserrat" w:hAnsi="Montserrat" w:cstheme="minorHAnsi"/>
              </w:rPr>
              <w:t xml:space="preserve"> semnificativ</w:t>
            </w:r>
          </w:p>
        </w:tc>
      </w:tr>
      <w:tr w:rsidR="00915156" w:rsidRPr="00A66E24" w14:paraId="7F1D269A" w14:textId="77777777" w:rsidTr="00915156">
        <w:tc>
          <w:tcPr>
            <w:tcW w:w="339" w:type="pct"/>
          </w:tcPr>
          <w:p w14:paraId="1FC2D351"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10317F07"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Inovare de produs</w:t>
            </w:r>
          </w:p>
        </w:tc>
        <w:tc>
          <w:tcPr>
            <w:tcW w:w="3259" w:type="pct"/>
          </w:tcPr>
          <w:p w14:paraId="55E2F6A6" w14:textId="77777777" w:rsidR="00915156" w:rsidRPr="00A66E24" w:rsidRDefault="00915156" w:rsidP="00F4032E">
            <w:pPr>
              <w:jc w:val="both"/>
              <w:rPr>
                <w:rFonts w:ascii="Montserrat" w:hAnsi="Montserrat" w:cstheme="minorHAnsi"/>
              </w:rPr>
            </w:pPr>
            <w:r w:rsidRPr="00A66E24">
              <w:rPr>
                <w:rFonts w:ascii="Montserrat" w:hAnsi="Montserrat" w:cstheme="minorHAnsi"/>
              </w:rPr>
              <w:t>Introducerea pe piață a unui bun sau serviciu nou sau îmbunătățit semnificativ în ceea ce privește capabilitățile, ușurința de utilizare, componentele sau subsistemele acestuia.</w:t>
            </w:r>
          </w:p>
        </w:tc>
      </w:tr>
      <w:tr w:rsidR="00915156" w:rsidRPr="00A66E24" w14:paraId="1874B02A" w14:textId="77777777" w:rsidTr="00915156">
        <w:tc>
          <w:tcPr>
            <w:tcW w:w="339" w:type="pct"/>
          </w:tcPr>
          <w:p w14:paraId="1C5EDC28"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7E30A7E5"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Inovarea</w:t>
            </w:r>
          </w:p>
        </w:tc>
        <w:tc>
          <w:tcPr>
            <w:tcW w:w="3259" w:type="pct"/>
          </w:tcPr>
          <w:p w14:paraId="2BA5F354" w14:textId="77777777" w:rsidR="00915156" w:rsidRPr="00A66E24" w:rsidRDefault="00915156" w:rsidP="00F4032E">
            <w:pPr>
              <w:jc w:val="both"/>
              <w:rPr>
                <w:rFonts w:ascii="Montserrat" w:hAnsi="Montserrat" w:cstheme="minorHAnsi"/>
              </w:rPr>
            </w:pPr>
            <w:r w:rsidRPr="00A66E24">
              <w:rPr>
                <w:rFonts w:ascii="Montserrat" w:hAnsi="Montserrat" w:cstheme="minorHAnsi"/>
              </w:rPr>
              <w:t>Activitate din care rezultă un produs (bun sau serviciu) nou sau semnificativ îmbunătățit, sau un proces nou sau semnificativ îmbunătățit, o metodă nouă de marketing sau o metodă nouă organizațională. Inovarea este bazată pe rezultatele unor tehnologii noi, a unor dezvoltări tehnologice, a noi combinații ale tehnologiei existente sau utilizarea altor cunoștințe obținute de întreprindere. Aceasta trebuie să fie nouă pentru întreprindere, dar nu este necesar să fie nouă pentru sectorul de activitate sau pentru piață. Nu are importanță dacă inovația a apărut inițial în întreprinderea respondentă sau în alte întreprinderi.</w:t>
            </w:r>
          </w:p>
        </w:tc>
      </w:tr>
      <w:tr w:rsidR="00915156" w:rsidRPr="00A66E24" w14:paraId="4C91713B" w14:textId="77777777" w:rsidTr="00915156">
        <w:tc>
          <w:tcPr>
            <w:tcW w:w="339" w:type="pct"/>
          </w:tcPr>
          <w:p w14:paraId="4F96FC25"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6E53FCD1"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Începerea lucrărilor, sau „începerea proiectului”</w:t>
            </w:r>
          </w:p>
        </w:tc>
        <w:tc>
          <w:tcPr>
            <w:tcW w:w="3259" w:type="pct"/>
          </w:tcPr>
          <w:p w14:paraId="2716D4EA" w14:textId="77777777" w:rsidR="00915156" w:rsidRPr="00A66E24" w:rsidRDefault="00915156" w:rsidP="00F4032E">
            <w:pPr>
              <w:jc w:val="both"/>
              <w:rPr>
                <w:rFonts w:ascii="Montserrat" w:hAnsi="Montserrat" w:cstheme="minorHAnsi"/>
              </w:rPr>
            </w:pPr>
            <w:r w:rsidRPr="00A66E24">
              <w:rPr>
                <w:rFonts w:ascii="Montserrat" w:hAnsi="Montserrat" w:cstheme="minorHAnsi"/>
              </w:rPr>
              <w:t xml:space="preserve">Fie începerea activităților de CDI, fie primul acord dintre beneficiar și contractanți privind desfășurarea proiectului, în funcție de evenimentul care survine mai întâi. </w:t>
            </w:r>
          </w:p>
          <w:p w14:paraId="31F2D992" w14:textId="77777777" w:rsidR="00915156" w:rsidRPr="00A66E24" w:rsidRDefault="00915156" w:rsidP="00F4032E">
            <w:pPr>
              <w:jc w:val="both"/>
              <w:rPr>
                <w:rFonts w:ascii="Montserrat" w:hAnsi="Montserrat" w:cstheme="minorHAnsi"/>
              </w:rPr>
            </w:pPr>
            <w:r w:rsidRPr="00A66E24">
              <w:rPr>
                <w:rFonts w:ascii="Montserrat" w:hAnsi="Montserrat" w:cstheme="minorHAnsi"/>
              </w:rPr>
              <w:t>Lucrările pregătitoare, cum ar fi obținerea permiselor, elaborarea studiilor de fezabilitate și a celorlalte documente necesare depunerii proiectului nu sunt considerate începerea lucrărilor.</w:t>
            </w:r>
          </w:p>
        </w:tc>
      </w:tr>
      <w:tr w:rsidR="00915156" w:rsidRPr="00A66E24" w14:paraId="21B64D7A" w14:textId="77777777" w:rsidTr="00915156">
        <w:tc>
          <w:tcPr>
            <w:tcW w:w="339" w:type="pct"/>
          </w:tcPr>
          <w:p w14:paraId="02B1D14F"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7AB77440" w14:textId="77777777" w:rsidR="00915156" w:rsidRPr="00A66E24" w:rsidRDefault="00915156" w:rsidP="00915156">
            <w:pPr>
              <w:rPr>
                <w:rFonts w:ascii="Montserrat" w:hAnsi="Montserrat" w:cstheme="minorHAnsi"/>
              </w:rPr>
            </w:pPr>
            <w:proofErr w:type="spellStart"/>
            <w:r>
              <w:rPr>
                <w:rFonts w:ascii="Montserrat" w:eastAsia="Montserrat" w:hAnsi="Montserrat" w:cs="Montserrat"/>
                <w:color w:val="2F5496"/>
              </w:rPr>
              <w:t>MySMIS</w:t>
            </w:r>
            <w:proofErr w:type="spellEnd"/>
            <w:r>
              <w:rPr>
                <w:rFonts w:ascii="Montserrat" w:eastAsia="Montserrat" w:hAnsi="Montserrat" w:cs="Montserrat"/>
                <w:color w:val="2F5496"/>
              </w:rPr>
              <w:t xml:space="preserve"> 2021/SMIS2021+</w:t>
            </w:r>
          </w:p>
        </w:tc>
        <w:tc>
          <w:tcPr>
            <w:tcW w:w="3259" w:type="pct"/>
          </w:tcPr>
          <w:p w14:paraId="6AF3B010" w14:textId="77777777" w:rsidR="00915156" w:rsidRPr="00A66E24" w:rsidRDefault="00915156" w:rsidP="00F4032E">
            <w:pPr>
              <w:jc w:val="both"/>
              <w:rPr>
                <w:rFonts w:ascii="Montserrat" w:hAnsi="Montserrat" w:cstheme="minorHAnsi"/>
              </w:rPr>
            </w:pPr>
            <w:r>
              <w:rPr>
                <w:rFonts w:ascii="Montserrat" w:eastAsia="Montserrat" w:hAnsi="Montserrat" w:cs="Montserrat"/>
                <w:color w:val="000000"/>
              </w:rPr>
              <w:t>Sistem de înregistrare și de stocare sub formă informatizată a datelor referitoare la fiecare operațiune, necesare monitorizării, evaluării, gestiunii financiare, verificărilor si auditurilor, incluzând, dacă este aplicabil, datele despre diverși participanți la operațiunile finanțate din fonduri nerambursabile în cadrul programelor operaționale gestionate la nivel național.</w:t>
            </w:r>
          </w:p>
        </w:tc>
      </w:tr>
      <w:tr w:rsidR="00915156" w:rsidRPr="00A66E24" w14:paraId="75C71FAC" w14:textId="77777777" w:rsidTr="00915156">
        <w:tc>
          <w:tcPr>
            <w:tcW w:w="339" w:type="pct"/>
          </w:tcPr>
          <w:p w14:paraId="69C6F7F1"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1122C25A"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 xml:space="preserve">Organizație de cercetare </w:t>
            </w:r>
          </w:p>
        </w:tc>
        <w:tc>
          <w:tcPr>
            <w:tcW w:w="3259" w:type="pct"/>
          </w:tcPr>
          <w:p w14:paraId="7D86BC73" w14:textId="77777777" w:rsidR="00915156" w:rsidRPr="00A66E24" w:rsidRDefault="00915156" w:rsidP="00F4032E">
            <w:pPr>
              <w:jc w:val="both"/>
              <w:rPr>
                <w:rFonts w:ascii="Montserrat" w:hAnsi="Montserrat" w:cstheme="minorHAnsi"/>
              </w:rPr>
            </w:pPr>
            <w:r w:rsidRPr="00A66E24">
              <w:rPr>
                <w:rFonts w:ascii="Montserrat" w:hAnsi="Montserrat" w:cstheme="minorHAnsi"/>
              </w:rPr>
              <w:t>O entitate, precum universitate sau institut de cercetare, indiferent de statutul său legal (organizat conform legii publice sau private) sau de modul</w:t>
            </w:r>
          </w:p>
          <w:p w14:paraId="34F88C1A" w14:textId="77777777" w:rsidR="00915156" w:rsidRPr="00A66E24" w:rsidRDefault="00915156" w:rsidP="00F4032E">
            <w:pPr>
              <w:jc w:val="both"/>
              <w:rPr>
                <w:rFonts w:ascii="Montserrat" w:hAnsi="Montserrat" w:cstheme="minorHAnsi"/>
              </w:rPr>
            </w:pPr>
            <w:r w:rsidRPr="00A66E24">
              <w:rPr>
                <w:rFonts w:ascii="Montserrat" w:hAnsi="Montserrat" w:cstheme="minorHAnsi"/>
              </w:rPr>
              <w:t xml:space="preserve">de </w:t>
            </w:r>
            <w:proofErr w:type="spellStart"/>
            <w:r w:rsidRPr="00A66E24">
              <w:rPr>
                <w:rFonts w:ascii="Montserrat" w:hAnsi="Montserrat" w:cstheme="minorHAnsi"/>
              </w:rPr>
              <w:t>finanţare</w:t>
            </w:r>
            <w:proofErr w:type="spellEnd"/>
            <w:r w:rsidRPr="00A66E24">
              <w:rPr>
                <w:rFonts w:ascii="Montserrat" w:hAnsi="Montserrat" w:cstheme="minorHAnsi"/>
              </w:rPr>
              <w:t xml:space="preserve">, al cărei scop principal este de a desfășura activități de cercetare fundamentală, cercetare aplicativă </w:t>
            </w:r>
            <w:proofErr w:type="spellStart"/>
            <w:r w:rsidRPr="00A66E24">
              <w:rPr>
                <w:rFonts w:ascii="Montserrat" w:hAnsi="Montserrat" w:cstheme="minorHAnsi"/>
              </w:rPr>
              <w:t>şi</w:t>
            </w:r>
            <w:proofErr w:type="spellEnd"/>
            <w:r w:rsidRPr="00A66E24">
              <w:rPr>
                <w:rFonts w:ascii="Montserrat" w:hAnsi="Montserrat" w:cstheme="minorHAnsi"/>
              </w:rPr>
              <w:t xml:space="preserve"> dezvoltare tehnologică </w:t>
            </w:r>
            <w:proofErr w:type="spellStart"/>
            <w:r w:rsidRPr="00A66E24">
              <w:rPr>
                <w:rFonts w:ascii="Montserrat" w:hAnsi="Montserrat" w:cstheme="minorHAnsi"/>
              </w:rPr>
              <w:t>şi</w:t>
            </w:r>
            <w:proofErr w:type="spellEnd"/>
            <w:r w:rsidRPr="00A66E24">
              <w:rPr>
                <w:rFonts w:ascii="Montserrat" w:hAnsi="Montserrat" w:cstheme="minorHAnsi"/>
              </w:rPr>
              <w:t xml:space="preserve"> de a disemina rezultatele acestora prin învățare (predare), publicare sau transfer tehnologic; toate profiturile sunt reinvestite în aceste activități, în diseminarea rezultatelor acestora sau în învățare (predare); întreprinderile care pot exercita influență asupra unei astfel de entități, în calitate, de exemplu, de acționari sau membri, vor beneficia de acces nepreferențial la</w:t>
            </w:r>
          </w:p>
          <w:p w14:paraId="3E2392E5" w14:textId="77777777" w:rsidR="00915156" w:rsidRPr="00A66E24" w:rsidRDefault="00915156" w:rsidP="00F4032E">
            <w:pPr>
              <w:jc w:val="both"/>
              <w:rPr>
                <w:rFonts w:ascii="Montserrat" w:hAnsi="Montserrat" w:cstheme="minorHAnsi"/>
              </w:rPr>
            </w:pPr>
            <w:r w:rsidRPr="00A66E24">
              <w:rPr>
                <w:rFonts w:ascii="Montserrat" w:hAnsi="Montserrat" w:cstheme="minorHAnsi"/>
              </w:rPr>
              <w:t>capacitățile de cercetare ale unei astfel de entități sau la rezultatele cercetării, generate de aceasta.</w:t>
            </w:r>
          </w:p>
        </w:tc>
      </w:tr>
      <w:tr w:rsidR="00915156" w:rsidRPr="00A66E24" w14:paraId="1CE42B2C" w14:textId="77777777" w:rsidTr="00915156">
        <w:tc>
          <w:tcPr>
            <w:tcW w:w="339" w:type="pct"/>
          </w:tcPr>
          <w:p w14:paraId="73170A6F"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55F83564" w14:textId="77777777" w:rsidR="00915156" w:rsidRPr="00A66E24" w:rsidRDefault="00915156" w:rsidP="00915156">
            <w:pPr>
              <w:rPr>
                <w:rFonts w:ascii="Montserrat" w:hAnsi="Montserrat" w:cstheme="minorHAnsi"/>
              </w:rPr>
            </w:pPr>
            <w:r>
              <w:rPr>
                <w:rFonts w:ascii="Montserrat" w:eastAsia="Montserrat" w:hAnsi="Montserrat" w:cs="Montserrat"/>
                <w:color w:val="2F5496"/>
              </w:rPr>
              <w:t>Perioada de durabilitate a proiectului</w:t>
            </w:r>
          </w:p>
        </w:tc>
        <w:tc>
          <w:tcPr>
            <w:tcW w:w="3259" w:type="pct"/>
          </w:tcPr>
          <w:p w14:paraId="2E251AEA" w14:textId="77777777" w:rsidR="00915156" w:rsidRDefault="00915156" w:rsidP="00F4032E">
            <w:pPr>
              <w:pBdr>
                <w:top w:val="nil"/>
                <w:left w:val="nil"/>
                <w:bottom w:val="nil"/>
                <w:right w:val="nil"/>
                <w:between w:val="nil"/>
              </w:pBdr>
              <w:spacing w:before="120"/>
              <w:jc w:val="both"/>
              <w:rPr>
                <w:rFonts w:ascii="Montserrat" w:eastAsia="Montserrat" w:hAnsi="Montserrat" w:cs="Montserrat"/>
                <w:color w:val="000000"/>
              </w:rPr>
            </w:pPr>
            <w:r>
              <w:rPr>
                <w:rFonts w:ascii="Montserrat" w:eastAsia="Montserrat" w:hAnsi="Montserrat" w:cs="Montserrat"/>
                <w:color w:val="000000"/>
              </w:rPr>
              <w:t xml:space="preserve">Este perioada de 3 ani calculată de la efectuarea </w:t>
            </w:r>
            <w:proofErr w:type="spellStart"/>
            <w:r>
              <w:rPr>
                <w:rFonts w:ascii="Montserrat" w:eastAsia="Montserrat" w:hAnsi="Montserrat" w:cs="Montserrat"/>
                <w:color w:val="000000"/>
              </w:rPr>
              <w:t>plăţii</w:t>
            </w:r>
            <w:proofErr w:type="spellEnd"/>
            <w:r>
              <w:rPr>
                <w:rFonts w:ascii="Montserrat" w:eastAsia="Montserrat" w:hAnsi="Montserrat" w:cs="Montserrat"/>
                <w:color w:val="000000"/>
              </w:rPr>
              <w:t xml:space="preserve"> finale în cadrul contractului de </w:t>
            </w:r>
            <w:proofErr w:type="spellStart"/>
            <w:r>
              <w:rPr>
                <w:rFonts w:ascii="Montserrat" w:eastAsia="Montserrat" w:hAnsi="Montserrat" w:cs="Montserrat"/>
                <w:color w:val="000000"/>
              </w:rPr>
              <w:t>finanţare</w:t>
            </w:r>
            <w:proofErr w:type="spellEnd"/>
            <w:r>
              <w:rPr>
                <w:rFonts w:ascii="Montserrat" w:eastAsia="Montserrat" w:hAnsi="Montserrat" w:cs="Montserrat"/>
                <w:color w:val="000000"/>
              </w:rPr>
              <w:t xml:space="preserve">  sau, în cazul proiectelor </w:t>
            </w:r>
            <w:proofErr w:type="spellStart"/>
            <w:r>
              <w:rPr>
                <w:rFonts w:ascii="Montserrat" w:eastAsia="Montserrat" w:hAnsi="Montserrat" w:cs="Montserrat"/>
                <w:color w:val="000000"/>
              </w:rPr>
              <w:t>finanţate</w:t>
            </w:r>
            <w:proofErr w:type="spellEnd"/>
            <w:r>
              <w:rPr>
                <w:rFonts w:ascii="Montserrat" w:eastAsia="Montserrat" w:hAnsi="Montserrat" w:cs="Montserrat"/>
                <w:color w:val="000000"/>
              </w:rPr>
              <w:t xml:space="preserve"> sub </w:t>
            </w:r>
            <w:proofErr w:type="spellStart"/>
            <w:r>
              <w:rPr>
                <w:rFonts w:ascii="Montserrat" w:eastAsia="Montserrat" w:hAnsi="Montserrat" w:cs="Montserrat"/>
                <w:color w:val="000000"/>
              </w:rPr>
              <w:t>incidenţa</w:t>
            </w:r>
            <w:proofErr w:type="spellEnd"/>
            <w:r>
              <w:rPr>
                <w:rFonts w:ascii="Montserrat" w:eastAsia="Montserrat" w:hAnsi="Montserrat" w:cs="Montserrat"/>
                <w:color w:val="000000"/>
              </w:rPr>
              <w:t xml:space="preserve"> ajutorului de stat/</w:t>
            </w:r>
            <w:proofErr w:type="spellStart"/>
            <w:r>
              <w:rPr>
                <w:rFonts w:ascii="Montserrat" w:eastAsia="Montserrat" w:hAnsi="Montserrat" w:cs="Montserrat"/>
                <w:color w:val="000000"/>
              </w:rPr>
              <w:t>minimis</w:t>
            </w:r>
            <w:proofErr w:type="spellEnd"/>
            <w:r>
              <w:rPr>
                <w:rFonts w:ascii="Montserrat" w:eastAsia="Montserrat" w:hAnsi="Montserrat" w:cs="Montserrat"/>
                <w:color w:val="000000"/>
              </w:rPr>
              <w:t>,  durata prevăzută în reglementările aplicabile ajutorului de stat/</w:t>
            </w:r>
            <w:proofErr w:type="spellStart"/>
            <w:r>
              <w:rPr>
                <w:rFonts w:ascii="Montserrat" w:eastAsia="Montserrat" w:hAnsi="Montserrat" w:cs="Montserrat"/>
                <w:color w:val="000000"/>
              </w:rPr>
              <w:t>minimis</w:t>
            </w:r>
            <w:proofErr w:type="spellEnd"/>
            <w:r>
              <w:rPr>
                <w:rFonts w:ascii="Montserrat" w:eastAsia="Montserrat" w:hAnsi="Montserrat" w:cs="Montserrat"/>
                <w:color w:val="000000"/>
              </w:rPr>
              <w:t>, oricare dintre acestea este mai mare.</w:t>
            </w:r>
          </w:p>
          <w:p w14:paraId="608657D3" w14:textId="77777777" w:rsidR="00915156" w:rsidRPr="00A66E24" w:rsidRDefault="00915156" w:rsidP="00F4032E">
            <w:pPr>
              <w:jc w:val="both"/>
              <w:rPr>
                <w:rFonts w:ascii="Montserrat" w:hAnsi="Montserrat" w:cstheme="minorHAnsi"/>
              </w:rPr>
            </w:pPr>
            <w:r>
              <w:rPr>
                <w:rFonts w:ascii="Montserrat" w:eastAsia="Montserrat" w:hAnsi="Montserrat" w:cs="Montserrat"/>
                <w:color w:val="000000"/>
              </w:rPr>
              <w:t xml:space="preserve">În această perioadă trebui asigurat caracterul durabil al </w:t>
            </w:r>
            <w:proofErr w:type="spellStart"/>
            <w:r>
              <w:rPr>
                <w:rFonts w:ascii="Montserrat" w:eastAsia="Montserrat" w:hAnsi="Montserrat" w:cs="Montserrat"/>
                <w:color w:val="000000"/>
              </w:rPr>
              <w:t>investiţiei</w:t>
            </w:r>
            <w:proofErr w:type="spellEnd"/>
            <w:r>
              <w:rPr>
                <w:rFonts w:ascii="Montserrat" w:eastAsia="Montserrat" w:hAnsi="Montserrat" w:cs="Montserrat"/>
                <w:color w:val="000000"/>
              </w:rPr>
              <w:t>/proiectului.</w:t>
            </w:r>
          </w:p>
        </w:tc>
      </w:tr>
      <w:tr w:rsidR="00915156" w:rsidRPr="00A66E24" w14:paraId="27ACA30A" w14:textId="77777777" w:rsidTr="00915156">
        <w:tc>
          <w:tcPr>
            <w:tcW w:w="339" w:type="pct"/>
          </w:tcPr>
          <w:p w14:paraId="7858F193"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07389642" w14:textId="77777777" w:rsidR="00915156" w:rsidRPr="00A66E24" w:rsidRDefault="00915156" w:rsidP="00915156">
            <w:pPr>
              <w:rPr>
                <w:rFonts w:ascii="Montserrat" w:hAnsi="Montserrat" w:cstheme="minorHAnsi"/>
              </w:rPr>
            </w:pPr>
            <w:r>
              <w:rPr>
                <w:rFonts w:ascii="Montserrat" w:eastAsia="Montserrat" w:hAnsi="Montserrat" w:cs="Montserrat"/>
                <w:color w:val="2F5496"/>
              </w:rPr>
              <w:t>Perioada de implementare a proiectului</w:t>
            </w:r>
          </w:p>
        </w:tc>
        <w:tc>
          <w:tcPr>
            <w:tcW w:w="3259" w:type="pct"/>
          </w:tcPr>
          <w:p w14:paraId="20E90D36" w14:textId="77777777" w:rsidR="00915156" w:rsidRPr="00A66E24" w:rsidRDefault="00915156" w:rsidP="00F4032E">
            <w:pPr>
              <w:jc w:val="both"/>
              <w:rPr>
                <w:rFonts w:ascii="Montserrat" w:hAnsi="Montserrat" w:cstheme="minorHAnsi"/>
              </w:rPr>
            </w:pPr>
            <w:r>
              <w:rPr>
                <w:rFonts w:ascii="Montserrat" w:eastAsia="Montserrat" w:hAnsi="Montserrat" w:cs="Montserrat"/>
                <w:color w:val="000000"/>
              </w:rPr>
              <w:t xml:space="preserve">Este perioada cuprinsă între data semnării contractului de </w:t>
            </w:r>
            <w:proofErr w:type="spellStart"/>
            <w:r>
              <w:rPr>
                <w:rFonts w:ascii="Montserrat" w:eastAsia="Montserrat" w:hAnsi="Montserrat" w:cs="Montserrat"/>
                <w:color w:val="000000"/>
              </w:rPr>
              <w:t>finanţare</w:t>
            </w:r>
            <w:proofErr w:type="spellEnd"/>
            <w:r>
              <w:rPr>
                <w:rFonts w:ascii="Montserrat" w:eastAsia="Montserrat" w:hAnsi="Montserrat" w:cs="Montserrat"/>
                <w:color w:val="000000"/>
              </w:rPr>
              <w:t xml:space="preserve"> (la care se adaugă, dacă este cazul, </w:t>
            </w:r>
            <w:proofErr w:type="spellStart"/>
            <w:r>
              <w:rPr>
                <w:rFonts w:ascii="Montserrat" w:eastAsia="Montserrat" w:hAnsi="Montserrat" w:cs="Montserrat"/>
                <w:color w:val="000000"/>
              </w:rPr>
              <w:t>şi</w:t>
            </w:r>
            <w:proofErr w:type="spellEnd"/>
            <w:r>
              <w:rPr>
                <w:rFonts w:ascii="Montserrat" w:eastAsia="Montserrat" w:hAnsi="Montserrat" w:cs="Montserrat"/>
                <w:color w:val="000000"/>
              </w:rPr>
              <w:t xml:space="preserve"> perioada de </w:t>
            </w:r>
            <w:proofErr w:type="spellStart"/>
            <w:r>
              <w:rPr>
                <w:rFonts w:ascii="Montserrat" w:eastAsia="Montserrat" w:hAnsi="Montserrat" w:cs="Montserrat"/>
                <w:color w:val="000000"/>
              </w:rPr>
              <w:t>desfăşurare</w:t>
            </w:r>
            <w:proofErr w:type="spellEnd"/>
            <w:r>
              <w:rPr>
                <w:rFonts w:ascii="Montserrat" w:eastAsia="Montserrat" w:hAnsi="Montserrat" w:cs="Montserrat"/>
                <w:color w:val="000000"/>
              </w:rPr>
              <w:t xml:space="preserve"> a </w:t>
            </w:r>
            <w:proofErr w:type="spellStart"/>
            <w:r>
              <w:rPr>
                <w:rFonts w:ascii="Montserrat" w:eastAsia="Montserrat" w:hAnsi="Montserrat" w:cs="Montserrat"/>
                <w:color w:val="000000"/>
              </w:rPr>
              <w:t>activităţilor</w:t>
            </w:r>
            <w:proofErr w:type="spellEnd"/>
            <w:r>
              <w:rPr>
                <w:rFonts w:ascii="Montserrat" w:eastAsia="Montserrat" w:hAnsi="Montserrat" w:cs="Montserrat"/>
                <w:color w:val="000000"/>
              </w:rPr>
              <w:t xml:space="preserve"> înainte de semnarea contractului de </w:t>
            </w:r>
            <w:proofErr w:type="spellStart"/>
            <w:r>
              <w:rPr>
                <w:rFonts w:ascii="Montserrat" w:eastAsia="Montserrat" w:hAnsi="Montserrat" w:cs="Montserrat"/>
                <w:color w:val="000000"/>
              </w:rPr>
              <w:t>finanţare</w:t>
            </w:r>
            <w:proofErr w:type="spellEnd"/>
            <w:r>
              <w:rPr>
                <w:rFonts w:ascii="Montserrat" w:eastAsia="Montserrat" w:hAnsi="Montserrat" w:cs="Montserrat"/>
                <w:color w:val="000000"/>
              </w:rPr>
              <w:t xml:space="preserve">, conform regulilor de eligibilitate a cheltuielilor) și data efectuării ultimei </w:t>
            </w:r>
            <w:proofErr w:type="spellStart"/>
            <w:r>
              <w:rPr>
                <w:rFonts w:ascii="Montserrat" w:eastAsia="Montserrat" w:hAnsi="Montserrat" w:cs="Montserrat"/>
                <w:color w:val="000000"/>
              </w:rPr>
              <w:t>plăţi</w:t>
            </w:r>
            <w:proofErr w:type="spellEnd"/>
            <w:r>
              <w:rPr>
                <w:rFonts w:ascii="Montserrat" w:eastAsia="Montserrat" w:hAnsi="Montserrat" w:cs="Montserrat"/>
                <w:color w:val="000000"/>
              </w:rPr>
              <w:t xml:space="preserve"> de către AM PR Nord-Est sau data ultimei zile din perioada de implementare a proiectului stabilită prin contract, oricare dintre ele are loc mai întâi.   </w:t>
            </w:r>
          </w:p>
        </w:tc>
      </w:tr>
      <w:tr w:rsidR="00915156" w:rsidRPr="00A66E24" w14:paraId="017E1BC9" w14:textId="77777777" w:rsidTr="00915156">
        <w:trPr>
          <w:trHeight w:val="4836"/>
        </w:trPr>
        <w:tc>
          <w:tcPr>
            <w:tcW w:w="339" w:type="pct"/>
          </w:tcPr>
          <w:p w14:paraId="24F788FB"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474ED090"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Personalul de cercetare-dezvoltare-inovare</w:t>
            </w:r>
          </w:p>
        </w:tc>
        <w:tc>
          <w:tcPr>
            <w:tcW w:w="3259" w:type="pct"/>
          </w:tcPr>
          <w:p w14:paraId="35A3F3D0" w14:textId="77777777" w:rsidR="00915156" w:rsidRPr="00A66E24" w:rsidRDefault="00915156" w:rsidP="00F4032E">
            <w:pPr>
              <w:jc w:val="both"/>
              <w:rPr>
                <w:rFonts w:ascii="Montserrat" w:hAnsi="Montserrat" w:cstheme="minorHAnsi"/>
              </w:rPr>
            </w:pPr>
            <w:r w:rsidRPr="00A66E24">
              <w:rPr>
                <w:rFonts w:ascii="Montserrat" w:hAnsi="Montserrat" w:cstheme="minorHAnsi"/>
              </w:rPr>
              <w:t>Personalul de cercetare-dezvoltare</w:t>
            </w:r>
            <w:r>
              <w:rPr>
                <w:rFonts w:ascii="Montserrat" w:hAnsi="Montserrat" w:cstheme="minorHAnsi"/>
              </w:rPr>
              <w:t>-inovare</w:t>
            </w:r>
            <w:r w:rsidRPr="00A66E24">
              <w:rPr>
                <w:rFonts w:ascii="Montserrat" w:hAnsi="Montserrat" w:cstheme="minorHAnsi"/>
              </w:rPr>
              <w:t xml:space="preserve"> </w:t>
            </w:r>
            <w:r>
              <w:rPr>
                <w:rFonts w:ascii="Montserrat" w:hAnsi="Montserrat" w:cstheme="minorHAnsi"/>
              </w:rPr>
              <w:t xml:space="preserve">cuprinde, conform Legii 183 din 10 iunie </w:t>
            </w:r>
            <w:bookmarkStart w:id="0" w:name="_GoBack"/>
            <w:r>
              <w:rPr>
                <w:rFonts w:ascii="Montserrat" w:hAnsi="Montserrat" w:cstheme="minorHAnsi"/>
              </w:rPr>
              <w:t>2024</w:t>
            </w:r>
            <w:bookmarkEnd w:id="0"/>
            <w:r>
              <w:rPr>
                <w:rFonts w:ascii="Montserrat" w:hAnsi="Montserrat" w:cstheme="minorHAnsi"/>
              </w:rPr>
              <w:t xml:space="preserve"> </w:t>
            </w:r>
            <w:r w:rsidRPr="000D4DC2">
              <w:rPr>
                <w:rFonts w:ascii="Montserrat" w:hAnsi="Montserrat" w:cstheme="minorHAnsi"/>
              </w:rPr>
              <w:t>privind statutul personalului de cercetare, dezvoltare și inovare</w:t>
            </w:r>
            <w:r>
              <w:rPr>
                <w:rFonts w:ascii="Montserrat" w:hAnsi="Montserrat" w:cstheme="minorHAnsi"/>
              </w:rPr>
              <w:t>, următoarele categorii:</w:t>
            </w:r>
          </w:p>
          <w:p w14:paraId="6DCD41AF" w14:textId="77777777" w:rsidR="00915156" w:rsidRPr="009A63B2" w:rsidRDefault="00915156" w:rsidP="00F4032E">
            <w:pPr>
              <w:pStyle w:val="ListParagraph"/>
              <w:numPr>
                <w:ilvl w:val="0"/>
                <w:numId w:val="4"/>
              </w:numPr>
              <w:spacing w:line="240" w:lineRule="auto"/>
              <w:jc w:val="both"/>
              <w:rPr>
                <w:rFonts w:ascii="Montserrat" w:hAnsi="Montserrat"/>
                <w:color w:val="000000"/>
                <w:shd w:val="clear" w:color="auto" w:fill="FFFFFF"/>
              </w:rPr>
            </w:pPr>
            <w:r w:rsidRPr="009A63B2">
              <w:rPr>
                <w:rFonts w:ascii="Montserrat" w:hAnsi="Montserrat"/>
                <w:color w:val="000000"/>
                <w:shd w:val="clear" w:color="auto" w:fill="FFFFFF"/>
              </w:rPr>
              <w:t>cercetători științifici: profesioniști implicați în conceperea sau crearea de noi cunoștințe științifice bazate pe concepte sau ipoteze originale, care desfășoară activități de cercetare și îmbunătățesc sau dezvoltă concepte, teorii, modele, tehnici, instrumente, software sau metode operaționale. Cercetătorii științifici identifică opțiuni pentru noi activități de cercetare și dezvoltare, pe care le planifică și le gestionează utilizând competențe și cunoștințe de nivel înalt dobândite prin educație și formare profesională sau prin experiența practică acumulată în urma desfășurării de activități de cercetare;</w:t>
            </w:r>
          </w:p>
          <w:p w14:paraId="765DCF95" w14:textId="77777777" w:rsidR="00915156" w:rsidRPr="009A63B2" w:rsidRDefault="00915156" w:rsidP="00F4032E">
            <w:pPr>
              <w:pStyle w:val="ListParagraph"/>
              <w:numPr>
                <w:ilvl w:val="0"/>
                <w:numId w:val="4"/>
              </w:numPr>
              <w:spacing w:line="240" w:lineRule="auto"/>
              <w:jc w:val="both"/>
              <w:rPr>
                <w:rFonts w:ascii="Montserrat" w:hAnsi="Montserrat"/>
                <w:color w:val="000000"/>
                <w:shd w:val="clear" w:color="auto" w:fill="FFFFFF"/>
              </w:rPr>
            </w:pPr>
            <w:r w:rsidRPr="009A63B2">
              <w:rPr>
                <w:rFonts w:ascii="Montserrat" w:hAnsi="Montserrat"/>
                <w:color w:val="000000"/>
                <w:shd w:val="clear" w:color="auto" w:fill="FFFFFF"/>
              </w:rPr>
              <w:t>cadre didactice universitare;</w:t>
            </w:r>
          </w:p>
          <w:p w14:paraId="07F16E75" w14:textId="77777777" w:rsidR="00915156" w:rsidRPr="009A63B2" w:rsidRDefault="00915156" w:rsidP="00F4032E">
            <w:pPr>
              <w:pStyle w:val="ListParagraph"/>
              <w:numPr>
                <w:ilvl w:val="0"/>
                <w:numId w:val="4"/>
              </w:numPr>
              <w:spacing w:line="240" w:lineRule="auto"/>
              <w:jc w:val="both"/>
              <w:rPr>
                <w:rFonts w:ascii="Montserrat" w:hAnsi="Montserrat"/>
                <w:color w:val="000000"/>
                <w:shd w:val="clear" w:color="auto" w:fill="FFFFFF"/>
              </w:rPr>
            </w:pPr>
            <w:r w:rsidRPr="009A63B2">
              <w:rPr>
                <w:rFonts w:ascii="Montserrat" w:hAnsi="Montserrat"/>
                <w:color w:val="000000"/>
                <w:shd w:val="clear" w:color="auto" w:fill="FFFFFF"/>
              </w:rPr>
              <w:t>personalul instituțiilor cu atribuții în domeniul securității naționale ce desfășoară activități similare celor prevăzute la lit. a) în scopul asigurării securității naționale;</w:t>
            </w:r>
          </w:p>
          <w:p w14:paraId="54274490" w14:textId="77777777" w:rsidR="00915156" w:rsidRPr="009A63B2" w:rsidRDefault="00915156" w:rsidP="00F4032E">
            <w:pPr>
              <w:pStyle w:val="ListParagraph"/>
              <w:numPr>
                <w:ilvl w:val="0"/>
                <w:numId w:val="4"/>
              </w:numPr>
              <w:spacing w:line="240" w:lineRule="auto"/>
              <w:jc w:val="both"/>
              <w:rPr>
                <w:rFonts w:ascii="Montserrat" w:hAnsi="Montserrat" w:cstheme="minorHAnsi"/>
              </w:rPr>
            </w:pPr>
            <w:r w:rsidRPr="009A63B2">
              <w:rPr>
                <w:rFonts w:ascii="Montserrat" w:hAnsi="Montserrat"/>
                <w:color w:val="000000"/>
                <w:shd w:val="clear" w:color="auto" w:fill="FFFFFF"/>
              </w:rPr>
              <w:t>personal suport pentru activitățile CDI, cu studii medii sau superioare.</w:t>
            </w:r>
          </w:p>
        </w:tc>
      </w:tr>
      <w:tr w:rsidR="00915156" w:rsidRPr="00A66E24" w14:paraId="66BC2B62" w14:textId="77777777" w:rsidTr="00915156">
        <w:tc>
          <w:tcPr>
            <w:tcW w:w="339" w:type="pct"/>
          </w:tcPr>
          <w:p w14:paraId="5DFCAED5"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41CBFFCA" w14:textId="77777777" w:rsidR="00915156" w:rsidRPr="00A66E24" w:rsidRDefault="00915156" w:rsidP="00915156">
            <w:pPr>
              <w:rPr>
                <w:rFonts w:ascii="Montserrat" w:hAnsi="Montserrat" w:cstheme="minorHAnsi"/>
              </w:rPr>
            </w:pPr>
            <w:r>
              <w:rPr>
                <w:rFonts w:ascii="Montserrat" w:eastAsia="Montserrat" w:hAnsi="Montserrat" w:cs="Montserrat"/>
                <w:color w:val="2F5496"/>
              </w:rPr>
              <w:t>Plan de monitorizare a proiectului</w:t>
            </w:r>
          </w:p>
        </w:tc>
        <w:tc>
          <w:tcPr>
            <w:tcW w:w="3259" w:type="pct"/>
          </w:tcPr>
          <w:p w14:paraId="4A20C897" w14:textId="77777777" w:rsidR="00915156" w:rsidRPr="00E5708F" w:rsidRDefault="00915156" w:rsidP="00F4032E">
            <w:pPr>
              <w:jc w:val="both"/>
              <w:rPr>
                <w:rFonts w:ascii="Montserrat" w:hAnsi="Montserrat" w:cstheme="minorHAnsi"/>
              </w:rPr>
            </w:pPr>
            <w:r w:rsidRPr="00E5708F">
              <w:rPr>
                <w:rFonts w:ascii="Montserrat" w:eastAsia="Montserrat" w:hAnsi="Montserrat" w:cs="Montserrat"/>
                <w:color w:val="000000"/>
              </w:rPr>
              <w:t>Plan inclus în contractul de finanțare, după caz, prin care se stabilesc indicatorii de etapă care se vor monitoriza de către autoritatea de management pe parcursul implementării proiectului, modul de verificare al acestora, precum țintele finale asumate pentru indicatorii de realizare și de rezultat care vor fi atinse în urma implementării proiectului.</w:t>
            </w:r>
          </w:p>
        </w:tc>
      </w:tr>
      <w:tr w:rsidR="00915156" w:rsidRPr="00A66E24" w14:paraId="1203D6D3" w14:textId="77777777" w:rsidTr="00915156">
        <w:tc>
          <w:tcPr>
            <w:tcW w:w="339" w:type="pct"/>
          </w:tcPr>
          <w:p w14:paraId="5BD94955"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39DF2FF3" w14:textId="77777777" w:rsidR="00915156" w:rsidRPr="00A66E24" w:rsidRDefault="00915156" w:rsidP="00915156">
            <w:pPr>
              <w:rPr>
                <w:rFonts w:ascii="Montserrat" w:hAnsi="Montserrat" w:cstheme="minorHAnsi"/>
              </w:rPr>
            </w:pPr>
            <w:r>
              <w:rPr>
                <w:rFonts w:ascii="Montserrat" w:eastAsia="Montserrat" w:hAnsi="Montserrat" w:cs="Montserrat"/>
                <w:color w:val="2F5496"/>
              </w:rPr>
              <w:t>Prag de calitate</w:t>
            </w:r>
          </w:p>
        </w:tc>
        <w:tc>
          <w:tcPr>
            <w:tcW w:w="3259" w:type="pct"/>
          </w:tcPr>
          <w:p w14:paraId="423F5099" w14:textId="77777777" w:rsidR="00915156" w:rsidRPr="00A66E24" w:rsidRDefault="00915156" w:rsidP="00F4032E">
            <w:pPr>
              <w:jc w:val="both"/>
              <w:rPr>
                <w:rFonts w:ascii="Montserrat" w:hAnsi="Montserrat" w:cstheme="minorHAnsi"/>
              </w:rPr>
            </w:pPr>
            <w:r>
              <w:rPr>
                <w:rFonts w:ascii="Montserrat" w:eastAsia="Montserrat" w:hAnsi="Montserrat" w:cs="Montserrat"/>
                <w:color w:val="000000"/>
              </w:rPr>
              <w:t>Prag minim de la care se consideră că un proiect îndeplinește condițiile minime necesare pentru a fi finanțat din fonduri externe nerambursabile.</w:t>
            </w:r>
          </w:p>
        </w:tc>
      </w:tr>
      <w:tr w:rsidR="00915156" w:rsidRPr="00A66E24" w14:paraId="2FB0D0B5" w14:textId="77777777" w:rsidTr="00915156">
        <w:tc>
          <w:tcPr>
            <w:tcW w:w="339" w:type="pct"/>
          </w:tcPr>
          <w:p w14:paraId="38551CF1"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34441D8C"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Proiect de cercetare-dezvoltare (CD)</w:t>
            </w:r>
          </w:p>
        </w:tc>
        <w:tc>
          <w:tcPr>
            <w:tcW w:w="3259" w:type="pct"/>
          </w:tcPr>
          <w:p w14:paraId="342E4F17" w14:textId="77777777" w:rsidR="00915156" w:rsidRPr="00A66E24" w:rsidRDefault="00915156" w:rsidP="00F4032E">
            <w:pPr>
              <w:jc w:val="both"/>
              <w:rPr>
                <w:rFonts w:ascii="Montserrat" w:hAnsi="Montserrat" w:cstheme="minorHAnsi"/>
              </w:rPr>
            </w:pPr>
            <w:r w:rsidRPr="00A66E24">
              <w:rPr>
                <w:rFonts w:ascii="Montserrat" w:hAnsi="Montserrat" w:cstheme="minorHAnsi"/>
              </w:rPr>
              <w:t xml:space="preserve">O operațiune care include activități care acoperă în același timp una sau mai multe categorii de cercetare și dezvoltare și care este destinată să îndeplinească o sarcină indivizibilă de natură economică, științifică sau tehnică exactă, cu obiective predefinite în mod clar. </w:t>
            </w:r>
          </w:p>
          <w:p w14:paraId="6F9CE6EA" w14:textId="77777777" w:rsidR="00915156" w:rsidRPr="00A66E24" w:rsidRDefault="00915156" w:rsidP="00F4032E">
            <w:pPr>
              <w:jc w:val="both"/>
              <w:rPr>
                <w:rFonts w:ascii="Montserrat" w:hAnsi="Montserrat" w:cstheme="minorHAnsi"/>
              </w:rPr>
            </w:pPr>
            <w:r w:rsidRPr="00A66E24">
              <w:rPr>
                <w:rFonts w:ascii="Montserrat" w:hAnsi="Montserrat" w:cstheme="minorHAnsi"/>
              </w:rPr>
              <w:t xml:space="preserve">Un proiect de CD poate fi alcătuit din mai multe pachete de lucru, activități sau servicii și include obiective clare, activitățile care urmează să fie desfășurate în vederea realizării obiectivelor respective (inclusiv costurile pe care le presupun acestea) și prestații concrete pentru a identifica rezultatele activităților respective și a le compara cu obiectivele relevante. </w:t>
            </w:r>
          </w:p>
          <w:p w14:paraId="71539CBC" w14:textId="77777777" w:rsidR="00915156" w:rsidRPr="00A66E24" w:rsidRDefault="00915156" w:rsidP="00F4032E">
            <w:pPr>
              <w:jc w:val="both"/>
              <w:rPr>
                <w:rFonts w:ascii="Montserrat" w:hAnsi="Montserrat" w:cstheme="minorHAnsi"/>
              </w:rPr>
            </w:pPr>
            <w:r w:rsidRPr="00A66E24">
              <w:rPr>
                <w:rFonts w:ascii="Montserrat" w:hAnsi="Montserrat" w:cstheme="minorHAnsi"/>
              </w:rPr>
              <w:t>Atunci când două sau mai multe proiecte de CD nu sunt separabile în mod clar unele de altele și, în special, în cazul în care nu prezintă probabilități independente de succes tehnologic, acestea sunt considerate un singur proiect.</w:t>
            </w:r>
          </w:p>
        </w:tc>
      </w:tr>
      <w:tr w:rsidR="00915156" w:rsidRPr="00A66E24" w14:paraId="58C56106" w14:textId="77777777" w:rsidTr="00915156">
        <w:tc>
          <w:tcPr>
            <w:tcW w:w="339" w:type="pct"/>
          </w:tcPr>
          <w:p w14:paraId="2D4385B3"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126CE49E"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Specializarea inteligentă</w:t>
            </w:r>
          </w:p>
        </w:tc>
        <w:tc>
          <w:tcPr>
            <w:tcW w:w="3259" w:type="pct"/>
          </w:tcPr>
          <w:p w14:paraId="768B4AE6" w14:textId="77777777" w:rsidR="00915156" w:rsidRPr="00A66E24" w:rsidRDefault="00915156" w:rsidP="00F4032E">
            <w:pPr>
              <w:jc w:val="both"/>
              <w:rPr>
                <w:rFonts w:ascii="Montserrat" w:hAnsi="Montserrat" w:cstheme="minorHAnsi"/>
              </w:rPr>
            </w:pPr>
            <w:r w:rsidRPr="00A66E24">
              <w:rPr>
                <w:rFonts w:ascii="Montserrat" w:hAnsi="Montserrat" w:cstheme="minorHAnsi"/>
              </w:rPr>
              <w:t>Procesul de transformare economică bazat pe identificarea domeniilor în care o regiune poate beneficia din specializarea inovării și cercetării creându-și noi avantaje competitive.</w:t>
            </w:r>
          </w:p>
        </w:tc>
      </w:tr>
      <w:tr w:rsidR="00915156" w:rsidRPr="00A66E24" w14:paraId="4CC13EDF" w14:textId="77777777" w:rsidTr="00915156">
        <w:tc>
          <w:tcPr>
            <w:tcW w:w="339" w:type="pct"/>
          </w:tcPr>
          <w:p w14:paraId="27280C9B"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46785F97"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Strategia de Specializare inteligentă a regiunii Nord-Est (RIS3 Nord-Est)</w:t>
            </w:r>
          </w:p>
        </w:tc>
        <w:tc>
          <w:tcPr>
            <w:tcW w:w="3259" w:type="pct"/>
          </w:tcPr>
          <w:p w14:paraId="12F7F010" w14:textId="77777777" w:rsidR="00915156" w:rsidRPr="00A66E24" w:rsidRDefault="00915156" w:rsidP="00F4032E">
            <w:pPr>
              <w:jc w:val="both"/>
              <w:rPr>
                <w:rFonts w:ascii="Montserrat" w:hAnsi="Montserrat" w:cstheme="minorHAnsi"/>
              </w:rPr>
            </w:pPr>
            <w:r w:rsidRPr="00A66E24">
              <w:rPr>
                <w:rFonts w:ascii="Montserrat" w:hAnsi="Montserrat" w:cstheme="minorHAnsi"/>
              </w:rPr>
              <w:t>Instrumentul strategic care asigură implementarea conceptelor inovative în economia regională printr-o abordare de jos în sus, ce înseamnă includerea în proces a reprezentanților mediului academic, universitar și de cercetare, mediului de afaceri, societății civile precum și autorități publice (Cvadruplu </w:t>
            </w:r>
            <w:proofErr w:type="spellStart"/>
            <w:r w:rsidRPr="00A66E24">
              <w:rPr>
                <w:rFonts w:ascii="Montserrat" w:hAnsi="Montserrat" w:cstheme="minorHAnsi"/>
              </w:rPr>
              <w:t>Helix</w:t>
            </w:r>
            <w:proofErr w:type="spellEnd"/>
            <w:r w:rsidRPr="00A66E24">
              <w:rPr>
                <w:rFonts w:ascii="Montserrat" w:hAnsi="Montserrat" w:cstheme="minorHAnsi"/>
              </w:rPr>
              <w:t>).</w:t>
            </w:r>
          </w:p>
        </w:tc>
      </w:tr>
      <w:tr w:rsidR="00915156" w:rsidRPr="00A66E24" w14:paraId="3388F9D3" w14:textId="77777777" w:rsidTr="00915156">
        <w:tc>
          <w:tcPr>
            <w:tcW w:w="339" w:type="pct"/>
          </w:tcPr>
          <w:p w14:paraId="2C95DF88" w14:textId="77777777" w:rsidR="00915156" w:rsidRPr="00A66E24" w:rsidRDefault="00915156" w:rsidP="00915156">
            <w:pPr>
              <w:pStyle w:val="ListParagraph"/>
              <w:numPr>
                <w:ilvl w:val="0"/>
                <w:numId w:val="3"/>
              </w:numPr>
              <w:tabs>
                <w:tab w:val="left" w:pos="309"/>
              </w:tabs>
              <w:spacing w:line="240" w:lineRule="auto"/>
              <w:ind w:left="-57" w:right="-79" w:firstLine="0"/>
              <w:contextualSpacing w:val="0"/>
              <w:rPr>
                <w:rFonts w:ascii="Montserrat" w:hAnsi="Montserrat" w:cstheme="minorHAnsi"/>
              </w:rPr>
            </w:pPr>
          </w:p>
        </w:tc>
        <w:tc>
          <w:tcPr>
            <w:tcW w:w="1402" w:type="pct"/>
          </w:tcPr>
          <w:p w14:paraId="0CAD3B2D" w14:textId="77777777" w:rsidR="00915156" w:rsidRPr="00E5708F" w:rsidRDefault="00915156" w:rsidP="00915156">
            <w:pPr>
              <w:rPr>
                <w:rFonts w:ascii="Montserrat" w:eastAsia="Montserrat" w:hAnsi="Montserrat" w:cs="Montserrat"/>
                <w:color w:val="2F5496"/>
              </w:rPr>
            </w:pPr>
            <w:r w:rsidRPr="00E5708F">
              <w:rPr>
                <w:rFonts w:ascii="Montserrat" w:eastAsia="Montserrat" w:hAnsi="Montserrat" w:cs="Montserrat"/>
                <w:color w:val="2F5496"/>
              </w:rPr>
              <w:t>Transfer de cunoștințe</w:t>
            </w:r>
          </w:p>
        </w:tc>
        <w:tc>
          <w:tcPr>
            <w:tcW w:w="3259" w:type="pct"/>
          </w:tcPr>
          <w:p w14:paraId="6CC3EDDC" w14:textId="77777777" w:rsidR="00915156" w:rsidRPr="00A66E24" w:rsidRDefault="00915156" w:rsidP="00F4032E">
            <w:pPr>
              <w:jc w:val="both"/>
              <w:rPr>
                <w:rFonts w:ascii="Montserrat" w:hAnsi="Montserrat" w:cstheme="minorHAnsi"/>
              </w:rPr>
            </w:pPr>
            <w:r w:rsidRPr="00A66E24">
              <w:rPr>
                <w:rFonts w:ascii="Montserrat" w:hAnsi="Montserrat" w:cstheme="minorHAnsi"/>
              </w:rPr>
              <w:t>Orice proces desfășurat în scopul de a obține, de a colecta și de a face schimb de cunoștințe explicite și implicite, inclusiv de abilități și de competențe, în cadrul unor activități economice și neeconomice, cum ar fi colaborări în materie de cercetare, servicii de consultanță, acordare de licențe, creare de produse derivate, publicare și mobilitate a cercetătorilor și a altor categorii de personal implicate în activitățile respective. Pe lângă cunoștințele științifice și tehnologice, transferul de cunoștințe include, de asemenea, alte tipuri de cunoștințe, precum cunoștințele privind utilizarea standardelor și a reglementărilor din care fac parte acestea, cunoștințele privind condițiile mediilor de operare din viața reală și metodele de inovare organizațională, precum și gestionarea cunoștințelor legate de identificarea, dobândirea, protejarea, apărarea și exploatarea activelor necorporale.</w:t>
            </w:r>
          </w:p>
        </w:tc>
      </w:tr>
    </w:tbl>
    <w:p w14:paraId="5CB3F069" w14:textId="77777777" w:rsidR="005E5391" w:rsidRPr="00A66E24" w:rsidRDefault="005E5391" w:rsidP="005E5391">
      <w:pPr>
        <w:rPr>
          <w:rFonts w:ascii="Montserrat" w:hAnsi="Montserrat" w:cstheme="minorHAnsi"/>
          <w:lang w:val="ro-RO"/>
        </w:rPr>
      </w:pPr>
    </w:p>
    <w:p w14:paraId="7E1AD38B" w14:textId="77777777" w:rsidR="005E5391" w:rsidRPr="00A66E24" w:rsidRDefault="005E5391" w:rsidP="005E5391">
      <w:pPr>
        <w:jc w:val="center"/>
        <w:rPr>
          <w:rFonts w:ascii="Montserrat" w:hAnsi="Montserrat" w:cstheme="minorHAnsi"/>
          <w:sz w:val="28"/>
          <w:szCs w:val="28"/>
          <w:lang w:val="ro-RO"/>
        </w:rPr>
      </w:pPr>
    </w:p>
    <w:p w14:paraId="3D7D0BC4" w14:textId="77777777" w:rsidR="00A66E24" w:rsidRPr="00A66E24" w:rsidRDefault="00A66E24">
      <w:pPr>
        <w:jc w:val="center"/>
        <w:rPr>
          <w:rFonts w:ascii="Montserrat" w:hAnsi="Montserrat" w:cstheme="minorHAnsi"/>
          <w:sz w:val="28"/>
          <w:szCs w:val="28"/>
          <w:lang w:val="ro-RO"/>
        </w:rPr>
      </w:pPr>
    </w:p>
    <w:sectPr w:rsidR="00A66E24" w:rsidRPr="00A66E24" w:rsidSect="00A46815">
      <w:headerReference w:type="default" r:id="rId8"/>
      <w:footerReference w:type="default" r:id="rId9"/>
      <w:headerReference w:type="first" r:id="rId10"/>
      <w:footerReference w:type="first" r:id="rId11"/>
      <w:pgSz w:w="11906" w:h="16838" w:code="9"/>
      <w:pgMar w:top="284" w:right="567" w:bottom="284" w:left="567" w:header="510" w:footer="39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6411C" w14:textId="77777777" w:rsidR="0049487A" w:rsidRDefault="0049487A" w:rsidP="00C2191D">
      <w:pPr>
        <w:spacing w:after="0" w:line="240" w:lineRule="auto"/>
      </w:pPr>
      <w:r>
        <w:separator/>
      </w:r>
    </w:p>
  </w:endnote>
  <w:endnote w:type="continuationSeparator" w:id="0">
    <w:p w14:paraId="093336C1" w14:textId="77777777" w:rsidR="0049487A" w:rsidRDefault="0049487A" w:rsidP="00C21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ontserrat">
    <w:altName w:val="Times New Roman"/>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10FFC" w14:textId="77777777" w:rsidR="00A46815" w:rsidRDefault="00A46815">
    <w:pPr>
      <w:pStyle w:val="Footer"/>
    </w:pPr>
    <w:r>
      <w:rPr>
        <w:noProof/>
        <w:lang w:val="ro-RO" w:eastAsia="ro-RO"/>
      </w:rPr>
      <w:drawing>
        <wp:inline distT="0" distB="0" distL="0" distR="0" wp14:anchorId="02469FD2" wp14:editId="6A6DDD9B">
          <wp:extent cx="6840220" cy="29083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DD-Foot.wmf"/>
                  <pic:cNvPicPr/>
                </pic:nvPicPr>
                <pic:blipFill>
                  <a:blip r:embed="rId1">
                    <a:extLst>
                      <a:ext uri="{28A0092B-C50C-407E-A947-70E740481C1C}">
                        <a14:useLocalDpi xmlns:a14="http://schemas.microsoft.com/office/drawing/2010/main" val="0"/>
                      </a:ext>
                    </a:extLst>
                  </a:blip>
                  <a:stretch>
                    <a:fillRect/>
                  </a:stretch>
                </pic:blipFill>
                <pic:spPr>
                  <a:xfrm>
                    <a:off x="0" y="0"/>
                    <a:ext cx="6840220" cy="290830"/>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317C8" w14:textId="77777777" w:rsidR="00A46815" w:rsidRDefault="00A46815">
    <w:pPr>
      <w:pStyle w:val="Footer"/>
    </w:pPr>
    <w:r>
      <w:rPr>
        <w:noProof/>
        <w:lang w:val="ro-RO" w:eastAsia="ro-RO"/>
      </w:rPr>
      <w:drawing>
        <wp:inline distT="0" distB="0" distL="0" distR="0" wp14:anchorId="5896BF4A" wp14:editId="2A356DA6">
          <wp:extent cx="6840220" cy="2908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DD-Foot.wmf"/>
                  <pic:cNvPicPr/>
                </pic:nvPicPr>
                <pic:blipFill>
                  <a:blip r:embed="rId1">
                    <a:extLst>
                      <a:ext uri="{28A0092B-C50C-407E-A947-70E740481C1C}">
                        <a14:useLocalDpi xmlns:a14="http://schemas.microsoft.com/office/drawing/2010/main" val="0"/>
                      </a:ext>
                    </a:extLst>
                  </a:blip>
                  <a:stretch>
                    <a:fillRect/>
                  </a:stretch>
                </pic:blipFill>
                <pic:spPr>
                  <a:xfrm>
                    <a:off x="0" y="0"/>
                    <a:ext cx="6840220" cy="29083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7A4DD" w14:textId="77777777" w:rsidR="0049487A" w:rsidRDefault="0049487A" w:rsidP="00C2191D">
      <w:pPr>
        <w:spacing w:after="0" w:line="240" w:lineRule="auto"/>
      </w:pPr>
      <w:r>
        <w:separator/>
      </w:r>
    </w:p>
  </w:footnote>
  <w:footnote w:type="continuationSeparator" w:id="0">
    <w:p w14:paraId="73A470E7" w14:textId="77777777" w:rsidR="0049487A" w:rsidRDefault="0049487A" w:rsidP="00C2191D">
      <w:pPr>
        <w:spacing w:after="0" w:line="240" w:lineRule="auto"/>
      </w:pPr>
      <w:r>
        <w:continuationSeparator/>
      </w:r>
    </w:p>
  </w:footnote>
  <w:footnote w:id="1">
    <w:p w14:paraId="28E4D285" w14:textId="77777777" w:rsidR="00915156" w:rsidRPr="008D13C1" w:rsidRDefault="00915156" w:rsidP="00E5708F">
      <w:pPr>
        <w:pStyle w:val="FootnoteText"/>
        <w:rPr>
          <w:sz w:val="18"/>
          <w:szCs w:val="18"/>
        </w:rPr>
      </w:pPr>
      <w:r w:rsidRPr="008D13C1">
        <w:rPr>
          <w:rStyle w:val="FootnoteReference"/>
          <w:sz w:val="18"/>
          <w:szCs w:val="18"/>
        </w:rPr>
        <w:footnoteRef/>
      </w:r>
      <w:r w:rsidRPr="008D13C1">
        <w:rPr>
          <w:sz w:val="18"/>
          <w:szCs w:val="18"/>
        </w:rPr>
        <w:t xml:space="preserve"> A se vedea hotărârea Curții de Justiție din 16 iunie 1987, Comisia/Italia, C-118/85, ECLI:EU:C:1987:283, punctul 7; hotărârea Curții de Justiție a Uniunii Europene din 18 iunie 1998, Comisia/Italia, C-35/96. ECLI:EU:C:1998:303, punctul 36; hotărârea Curții de Justiție din 19 februarie 2002, </w:t>
      </w:r>
      <w:proofErr w:type="spellStart"/>
      <w:r w:rsidRPr="008D13C1">
        <w:rPr>
          <w:sz w:val="18"/>
          <w:szCs w:val="18"/>
        </w:rPr>
        <w:t>Wouters</w:t>
      </w:r>
      <w:proofErr w:type="spellEnd"/>
      <w:r w:rsidRPr="008D13C1">
        <w:rPr>
          <w:sz w:val="18"/>
          <w:szCs w:val="18"/>
        </w:rPr>
        <w:t>, C-309/99, ECLI:EU:C:2002:98, punctul 46</w:t>
      </w:r>
    </w:p>
  </w:footnote>
  <w:footnote w:id="2">
    <w:p w14:paraId="6D6CFB00" w14:textId="77777777" w:rsidR="00915156" w:rsidRPr="00800A48" w:rsidRDefault="00915156" w:rsidP="00E5708F">
      <w:pPr>
        <w:pStyle w:val="FootnoteText"/>
        <w:rPr>
          <w:sz w:val="18"/>
          <w:szCs w:val="18"/>
        </w:rPr>
      </w:pPr>
      <w:r w:rsidRPr="008D13C1">
        <w:rPr>
          <w:rStyle w:val="FootnoteReference"/>
          <w:sz w:val="16"/>
          <w:szCs w:val="16"/>
        </w:rPr>
        <w:footnoteRef/>
      </w:r>
      <w:r w:rsidRPr="008D13C1">
        <w:rPr>
          <w:sz w:val="16"/>
          <w:szCs w:val="16"/>
        </w:rPr>
        <w:t xml:space="preserve"> </w:t>
      </w:r>
      <w:r w:rsidRPr="008D13C1">
        <w:rPr>
          <w:sz w:val="16"/>
          <w:szCs w:val="16"/>
        </w:rPr>
        <w:t>Inovarea de proces poate include, de asemenea, inovarea socială, cu condiția ca activitățile de inovare socială să se încadreze în domeniul de aplicare al definiției.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1EE76" w14:textId="77777777" w:rsidR="00C2191D" w:rsidRDefault="00C2191D">
    <w:pPr>
      <w:pStyle w:val="Header"/>
    </w:pPr>
  </w:p>
  <w:p w14:paraId="1CF62A64" w14:textId="77777777" w:rsidR="00C2191D" w:rsidRDefault="00C219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72C00" w14:textId="77777777" w:rsidR="006E71CD" w:rsidRDefault="00A46815">
    <w:pPr>
      <w:pStyle w:val="Header"/>
    </w:pPr>
    <w:r>
      <w:rPr>
        <w:noProof/>
        <w:lang w:val="ro-RO" w:eastAsia="ro-RO"/>
      </w:rPr>
      <w:drawing>
        <wp:inline distT="0" distB="0" distL="0" distR="0" wp14:anchorId="13DB647F" wp14:editId="62AB16CE">
          <wp:extent cx="6840220" cy="9436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DD-Head.wmf"/>
                  <pic:cNvPicPr/>
                </pic:nvPicPr>
                <pic:blipFill>
                  <a:blip r:embed="rId1">
                    <a:extLst>
                      <a:ext uri="{28A0092B-C50C-407E-A947-70E740481C1C}">
                        <a14:useLocalDpi xmlns:a14="http://schemas.microsoft.com/office/drawing/2010/main" val="0"/>
                      </a:ext>
                    </a:extLst>
                  </a:blip>
                  <a:stretch>
                    <a:fillRect/>
                  </a:stretch>
                </pic:blipFill>
                <pic:spPr>
                  <a:xfrm>
                    <a:off x="0" y="0"/>
                    <a:ext cx="6840220" cy="94361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EAD7C7C"/>
    <w:multiLevelType w:val="hybridMultilevel"/>
    <w:tmpl w:val="D626FF74"/>
    <w:lvl w:ilvl="0" w:tplc="0418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 w15:restartNumberingAfterBreak="0">
    <w:nsid w:val="3E0A5708"/>
    <w:multiLevelType w:val="hybridMultilevel"/>
    <w:tmpl w:val="20B074C8"/>
    <w:lvl w:ilvl="0" w:tplc="0418000F">
      <w:start w:val="1"/>
      <w:numFmt w:val="decimal"/>
      <w:lvlText w:val="%1."/>
      <w:lvlJc w:val="left"/>
      <w:pPr>
        <w:ind w:left="90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5E6F1450"/>
    <w:multiLevelType w:val="multilevel"/>
    <w:tmpl w:val="69345778"/>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b/>
        <w:bCs/>
      </w:rPr>
    </w:lvl>
    <w:lvl w:ilvl="2">
      <w:start w:val="1"/>
      <w:numFmt w:val="decimal"/>
      <w:lvlText w:val="%1.%2.%3."/>
      <w:lvlJc w:val="left"/>
      <w:pPr>
        <w:tabs>
          <w:tab w:val="num" w:pos="1440"/>
        </w:tabs>
        <w:ind w:left="1224" w:hanging="504"/>
      </w:pPr>
      <w:rPr>
        <w:rFonts w:hint="default"/>
      </w:rPr>
    </w:lvl>
    <w:lvl w:ilvl="3">
      <w:start w:val="1"/>
      <w:numFmt w:val="upperLetter"/>
      <w:pStyle w:val="Heading3"/>
      <w:lvlText w:val="%1.%2.%4."/>
      <w:lvlJc w:val="left"/>
      <w:pPr>
        <w:tabs>
          <w:tab w:val="num" w:pos="2160"/>
        </w:tabs>
        <w:ind w:left="1728" w:hanging="648"/>
      </w:pPr>
      <w:rPr>
        <w:rFonts w:hint="default"/>
      </w:rPr>
    </w:lvl>
    <w:lvl w:ilvl="4">
      <w:start w:val="1"/>
      <w:numFmt w:val="decimal"/>
      <w:pStyle w:val="ev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625535A7"/>
    <w:multiLevelType w:val="hybridMultilevel"/>
    <w:tmpl w:val="0EC4D23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91D"/>
    <w:rsid w:val="00091831"/>
    <w:rsid w:val="000D4DC2"/>
    <w:rsid w:val="001079C8"/>
    <w:rsid w:val="00123E9B"/>
    <w:rsid w:val="00282EC1"/>
    <w:rsid w:val="002B5C79"/>
    <w:rsid w:val="002E3692"/>
    <w:rsid w:val="003A20FA"/>
    <w:rsid w:val="003D2F38"/>
    <w:rsid w:val="0043337B"/>
    <w:rsid w:val="0049487A"/>
    <w:rsid w:val="005C5D63"/>
    <w:rsid w:val="005E5391"/>
    <w:rsid w:val="006E71CD"/>
    <w:rsid w:val="00742E6B"/>
    <w:rsid w:val="00874396"/>
    <w:rsid w:val="00890DF0"/>
    <w:rsid w:val="00915156"/>
    <w:rsid w:val="009A63B2"/>
    <w:rsid w:val="009F50F5"/>
    <w:rsid w:val="00A16EF7"/>
    <w:rsid w:val="00A46815"/>
    <w:rsid w:val="00A66E24"/>
    <w:rsid w:val="00BD50BC"/>
    <w:rsid w:val="00C2191D"/>
    <w:rsid w:val="00C66220"/>
    <w:rsid w:val="00C74F75"/>
    <w:rsid w:val="00D339AA"/>
    <w:rsid w:val="00DE246A"/>
    <w:rsid w:val="00E5708F"/>
    <w:rsid w:val="00E70BFF"/>
    <w:rsid w:val="00F26C0D"/>
    <w:rsid w:val="00F4032E"/>
    <w:rsid w:val="00F5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7B4FC4B"/>
  <w15:chartTrackingRefBased/>
  <w15:docId w15:val="{85CBE665-EBDD-404F-8F7A-1217DC59C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E5391"/>
    <w:pPr>
      <w:keepNext/>
      <w:numPr>
        <w:numId w:val="1"/>
      </w:numPr>
      <w:spacing w:before="240" w:after="60" w:line="240" w:lineRule="auto"/>
      <w:outlineLvl w:val="0"/>
    </w:pPr>
    <w:rPr>
      <w:rFonts w:ascii="Arial" w:eastAsia="Times New Roman" w:hAnsi="Arial" w:cs="Arial"/>
      <w:b/>
      <w:bCs/>
      <w:kern w:val="32"/>
      <w:sz w:val="32"/>
      <w:szCs w:val="32"/>
      <w:lang w:val="ro-RO"/>
    </w:rPr>
  </w:style>
  <w:style w:type="paragraph" w:styleId="Heading2">
    <w:name w:val="heading 2"/>
    <w:basedOn w:val="Normal"/>
    <w:next w:val="Normal"/>
    <w:link w:val="Heading2Char"/>
    <w:qFormat/>
    <w:rsid w:val="005E5391"/>
    <w:pPr>
      <w:keepNext/>
      <w:numPr>
        <w:ilvl w:val="1"/>
        <w:numId w:val="1"/>
      </w:numPr>
      <w:spacing w:before="240" w:after="60" w:line="240" w:lineRule="auto"/>
      <w:outlineLvl w:val="1"/>
    </w:pPr>
    <w:rPr>
      <w:rFonts w:ascii="Arial" w:eastAsia="Times New Roman" w:hAnsi="Arial" w:cs="Arial"/>
      <w:sz w:val="28"/>
      <w:szCs w:val="28"/>
      <w:lang w:val="ro-RO"/>
    </w:rPr>
  </w:style>
  <w:style w:type="paragraph" w:styleId="Heading3">
    <w:name w:val="heading 3"/>
    <w:basedOn w:val="Normal"/>
    <w:next w:val="Normal"/>
    <w:link w:val="Heading3Char"/>
    <w:qFormat/>
    <w:rsid w:val="005E5391"/>
    <w:pPr>
      <w:keepNext/>
      <w:numPr>
        <w:ilvl w:val="3"/>
        <w:numId w:val="1"/>
      </w:numPr>
      <w:spacing w:before="240" w:after="60" w:line="240" w:lineRule="auto"/>
      <w:outlineLvl w:val="2"/>
    </w:pPr>
    <w:rPr>
      <w:rFonts w:ascii="Arial" w:eastAsia="Times New Roman" w:hAnsi="Arial" w:cs="Arial"/>
      <w:b/>
      <w:bCs/>
      <w:sz w:val="20"/>
      <w:szCs w:val="2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1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191D"/>
  </w:style>
  <w:style w:type="paragraph" w:styleId="Footer">
    <w:name w:val="footer"/>
    <w:basedOn w:val="Normal"/>
    <w:link w:val="FooterChar"/>
    <w:uiPriority w:val="99"/>
    <w:unhideWhenUsed/>
    <w:rsid w:val="00C21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191D"/>
  </w:style>
  <w:style w:type="character" w:customStyle="1" w:styleId="Heading1Char">
    <w:name w:val="Heading 1 Char"/>
    <w:basedOn w:val="DefaultParagraphFont"/>
    <w:link w:val="Heading1"/>
    <w:rsid w:val="005E5391"/>
    <w:rPr>
      <w:rFonts w:ascii="Arial" w:eastAsia="Times New Roman" w:hAnsi="Arial" w:cs="Arial"/>
      <w:b/>
      <w:bCs/>
      <w:kern w:val="32"/>
      <w:sz w:val="32"/>
      <w:szCs w:val="32"/>
      <w:lang w:val="ro-RO"/>
    </w:rPr>
  </w:style>
  <w:style w:type="character" w:customStyle="1" w:styleId="Heading2Char">
    <w:name w:val="Heading 2 Char"/>
    <w:basedOn w:val="DefaultParagraphFont"/>
    <w:link w:val="Heading2"/>
    <w:rsid w:val="005E5391"/>
    <w:rPr>
      <w:rFonts w:ascii="Arial" w:eastAsia="Times New Roman" w:hAnsi="Arial" w:cs="Arial"/>
      <w:sz w:val="28"/>
      <w:szCs w:val="28"/>
      <w:lang w:val="ro-RO"/>
    </w:rPr>
  </w:style>
  <w:style w:type="character" w:customStyle="1" w:styleId="Heading3Char">
    <w:name w:val="Heading 3 Char"/>
    <w:basedOn w:val="DefaultParagraphFont"/>
    <w:link w:val="Heading3"/>
    <w:rsid w:val="005E5391"/>
    <w:rPr>
      <w:rFonts w:ascii="Arial" w:eastAsia="Times New Roman" w:hAnsi="Arial" w:cs="Arial"/>
      <w:b/>
      <w:bCs/>
      <w:sz w:val="20"/>
      <w:szCs w:val="26"/>
      <w:lang w:val="ro-RO"/>
    </w:rPr>
  </w:style>
  <w:style w:type="paragraph" w:styleId="ListParagraph">
    <w:name w:val="List Paragraph"/>
    <w:aliases w:val="Akapit z listą BS,Outlines a.b.c.,List_Paragraph,Multilevel para_II,Akapit z lista BS,List Paragraph compact,Normal bullet 2,Paragraphe de liste 2,Reference list,Bullet list,Numbered List,List Paragraph1,1st level - Bullet List Paragraph"/>
    <w:basedOn w:val="Normal"/>
    <w:link w:val="ListParagraphChar"/>
    <w:uiPriority w:val="34"/>
    <w:qFormat/>
    <w:rsid w:val="005E5391"/>
    <w:pPr>
      <w:spacing w:after="0" w:line="276" w:lineRule="auto"/>
      <w:ind w:left="720"/>
      <w:contextualSpacing/>
    </w:pPr>
    <w:rPr>
      <w:rFonts w:ascii="Times New Roman" w:eastAsia="Calibri" w:hAnsi="Times New Roman" w:cs="Times New Roman"/>
      <w:sz w:val="20"/>
      <w:szCs w:val="20"/>
      <w:lang w:val="ro-RO" w:eastAsia="ro-RO"/>
    </w:rPr>
  </w:style>
  <w:style w:type="character" w:customStyle="1" w:styleId="ListParagraphChar">
    <w:name w:val="List Paragraph Char"/>
    <w:aliases w:val="Akapit z listą BS Char,Outlines a.b.c. Char,List_Paragraph Char,Multilevel para_II Char,Akapit z lista BS Char,List Paragraph compact Char,Normal bullet 2 Char,Paragraphe de liste 2 Char,Reference list Char,Bullet list Char"/>
    <w:link w:val="ListParagraph"/>
    <w:uiPriority w:val="34"/>
    <w:qFormat/>
    <w:locked/>
    <w:rsid w:val="005E5391"/>
    <w:rPr>
      <w:rFonts w:ascii="Times New Roman" w:eastAsia="Calibri" w:hAnsi="Times New Roman" w:cs="Times New Roman"/>
      <w:sz w:val="20"/>
      <w:szCs w:val="20"/>
      <w:lang w:val="ro-RO" w:eastAsia="ro-RO"/>
    </w:rPr>
  </w:style>
  <w:style w:type="paragraph" w:customStyle="1" w:styleId="eval">
    <w:name w:val="eval"/>
    <w:basedOn w:val="Heading3"/>
    <w:rsid w:val="005E5391"/>
    <w:pPr>
      <w:numPr>
        <w:ilvl w:val="4"/>
      </w:numPr>
      <w:tabs>
        <w:tab w:val="clear" w:pos="2232"/>
        <w:tab w:val="num" w:pos="3600"/>
      </w:tabs>
      <w:ind w:left="3600" w:hanging="360"/>
    </w:pPr>
  </w:style>
  <w:style w:type="table" w:styleId="TableGrid">
    <w:name w:val="Table Grid"/>
    <w:basedOn w:val="TableNormal"/>
    <w:uiPriority w:val="39"/>
    <w:rsid w:val="005E539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FoodNote"/>
    <w:basedOn w:val="Normal"/>
    <w:link w:val="FootnoteTextChar"/>
    <w:unhideWhenUsed/>
    <w:qFormat/>
    <w:rsid w:val="005E5391"/>
    <w:pPr>
      <w:spacing w:after="0" w:line="240" w:lineRule="auto"/>
    </w:pPr>
    <w:rPr>
      <w:sz w:val="20"/>
      <w:szCs w:val="20"/>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qFormat/>
    <w:rsid w:val="005E5391"/>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E5391"/>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5E5391"/>
    <w:pPr>
      <w:spacing w:line="240" w:lineRule="exact"/>
    </w:pPr>
    <w:rPr>
      <w:vertAlign w:val="superscript"/>
    </w:rPr>
  </w:style>
  <w:style w:type="paragraph" w:styleId="BalloonText">
    <w:name w:val="Balloon Text"/>
    <w:basedOn w:val="Normal"/>
    <w:link w:val="BalloonTextChar"/>
    <w:uiPriority w:val="99"/>
    <w:semiHidden/>
    <w:unhideWhenUsed/>
    <w:rsid w:val="000D4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4DC2"/>
    <w:rPr>
      <w:rFonts w:ascii="Segoe UI" w:hAnsi="Segoe UI" w:cs="Segoe UI"/>
      <w:sz w:val="18"/>
      <w:szCs w:val="18"/>
    </w:rPr>
  </w:style>
  <w:style w:type="character" w:styleId="CommentReference">
    <w:name w:val="annotation reference"/>
    <w:basedOn w:val="DefaultParagraphFont"/>
    <w:uiPriority w:val="99"/>
    <w:semiHidden/>
    <w:unhideWhenUsed/>
    <w:rsid w:val="000D4DC2"/>
    <w:rPr>
      <w:sz w:val="16"/>
      <w:szCs w:val="16"/>
    </w:rPr>
  </w:style>
  <w:style w:type="paragraph" w:styleId="CommentText">
    <w:name w:val="annotation text"/>
    <w:basedOn w:val="Normal"/>
    <w:link w:val="CommentTextChar"/>
    <w:uiPriority w:val="99"/>
    <w:semiHidden/>
    <w:unhideWhenUsed/>
    <w:rsid w:val="000D4DC2"/>
    <w:pPr>
      <w:spacing w:line="240" w:lineRule="auto"/>
    </w:pPr>
    <w:rPr>
      <w:sz w:val="20"/>
      <w:szCs w:val="20"/>
    </w:rPr>
  </w:style>
  <w:style w:type="character" w:customStyle="1" w:styleId="CommentTextChar">
    <w:name w:val="Comment Text Char"/>
    <w:basedOn w:val="DefaultParagraphFont"/>
    <w:link w:val="CommentText"/>
    <w:uiPriority w:val="99"/>
    <w:semiHidden/>
    <w:rsid w:val="000D4DC2"/>
    <w:rPr>
      <w:sz w:val="20"/>
      <w:szCs w:val="20"/>
    </w:rPr>
  </w:style>
  <w:style w:type="paragraph" w:styleId="CommentSubject">
    <w:name w:val="annotation subject"/>
    <w:basedOn w:val="CommentText"/>
    <w:next w:val="CommentText"/>
    <w:link w:val="CommentSubjectChar"/>
    <w:uiPriority w:val="99"/>
    <w:semiHidden/>
    <w:unhideWhenUsed/>
    <w:rsid w:val="000D4DC2"/>
    <w:rPr>
      <w:b/>
      <w:bCs/>
    </w:rPr>
  </w:style>
  <w:style w:type="character" w:customStyle="1" w:styleId="CommentSubjectChar">
    <w:name w:val="Comment Subject Char"/>
    <w:basedOn w:val="CommentTextChar"/>
    <w:link w:val="CommentSubject"/>
    <w:uiPriority w:val="99"/>
    <w:semiHidden/>
    <w:rsid w:val="000D4D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710873">
      <w:bodyDiv w:val="1"/>
      <w:marLeft w:val="0"/>
      <w:marRight w:val="0"/>
      <w:marTop w:val="0"/>
      <w:marBottom w:val="0"/>
      <w:divBdr>
        <w:top w:val="none" w:sz="0" w:space="0" w:color="auto"/>
        <w:left w:val="none" w:sz="0" w:space="0" w:color="auto"/>
        <w:bottom w:val="none" w:sz="0" w:space="0" w:color="auto"/>
        <w:right w:val="none" w:sz="0" w:space="0" w:color="auto"/>
      </w:divBdr>
    </w:div>
    <w:div w:id="165375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F7803-E341-4F56-9C13-DABBA3941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2706</Words>
  <Characters>17049</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Popa</dc:creator>
  <cp:keywords/>
  <dc:description/>
  <cp:lastModifiedBy>Simona Mihaela Ionel</cp:lastModifiedBy>
  <cp:revision>17</cp:revision>
  <dcterms:created xsi:type="dcterms:W3CDTF">2024-01-11T14:48:00Z</dcterms:created>
  <dcterms:modified xsi:type="dcterms:W3CDTF">2025-01-20T06:15:00Z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33d5870c7daee1833dbc933b37175019bac3289a69332e1dcc1a94d354716917</vt:lpwstr>
  </property>
</Properties>
</file>